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BACC4" w14:textId="77777777" w:rsidR="008E2EB9" w:rsidRDefault="008E2EB9" w:rsidP="00A51E5C">
      <w:pPr>
        <w:widowControl w:val="0"/>
        <w:jc w:val="center"/>
        <w:rPr>
          <w:rFonts w:asciiTheme="minorHAnsi" w:hAnsiTheme="minorHAnsi"/>
          <w:b/>
          <w:sz w:val="22"/>
          <w:szCs w:val="22"/>
        </w:rPr>
      </w:pPr>
    </w:p>
    <w:p w14:paraId="389A2A11" w14:textId="77777777" w:rsidR="00587886" w:rsidRPr="00A51E5C" w:rsidRDefault="00587886" w:rsidP="00587886">
      <w:pPr>
        <w:widowControl w:val="0"/>
        <w:jc w:val="center"/>
        <w:rPr>
          <w:rFonts w:asciiTheme="minorHAnsi" w:hAnsiTheme="minorHAnsi"/>
          <w:b/>
          <w:sz w:val="22"/>
          <w:szCs w:val="22"/>
        </w:rPr>
      </w:pPr>
      <w:r w:rsidRPr="00A51E5C">
        <w:rPr>
          <w:rFonts w:asciiTheme="minorHAnsi" w:hAnsiTheme="minorHAnsi"/>
          <w:b/>
          <w:sz w:val="22"/>
          <w:szCs w:val="22"/>
        </w:rPr>
        <w:t>Department and/or School</w:t>
      </w:r>
    </w:p>
    <w:p w14:paraId="0D4C96B6" w14:textId="77777777" w:rsidR="00587886" w:rsidRPr="00A51E5C" w:rsidRDefault="00587886" w:rsidP="00587886">
      <w:pPr>
        <w:widowControl w:val="0"/>
        <w:jc w:val="center"/>
        <w:rPr>
          <w:rFonts w:asciiTheme="minorHAnsi" w:hAnsiTheme="minorHAnsi"/>
          <w:b/>
          <w:sz w:val="22"/>
          <w:szCs w:val="22"/>
        </w:rPr>
      </w:pPr>
    </w:p>
    <w:p w14:paraId="4E3E7100" w14:textId="77777777" w:rsidR="00587886" w:rsidRPr="00A51E5C" w:rsidRDefault="00587886" w:rsidP="00587886">
      <w:pPr>
        <w:widowControl w:val="0"/>
        <w:jc w:val="center"/>
        <w:rPr>
          <w:rFonts w:asciiTheme="minorHAnsi" w:hAnsiTheme="minorHAnsi"/>
          <w:sz w:val="22"/>
          <w:szCs w:val="22"/>
        </w:rPr>
      </w:pPr>
      <w:r w:rsidRPr="00A51E5C">
        <w:rPr>
          <w:rFonts w:asciiTheme="minorHAnsi" w:hAnsiTheme="minorHAnsi"/>
          <w:b/>
          <w:sz w:val="22"/>
          <w:szCs w:val="22"/>
        </w:rPr>
        <w:t>Course number with section number(s), course title, and credit hours</w:t>
      </w:r>
    </w:p>
    <w:p w14:paraId="4C81DF45" w14:textId="77777777" w:rsidR="00587886" w:rsidRPr="00A51E5C" w:rsidRDefault="00587886" w:rsidP="00587886">
      <w:pPr>
        <w:widowControl w:val="0"/>
        <w:rPr>
          <w:rFonts w:asciiTheme="minorHAnsi" w:hAnsiTheme="minorHAnsi"/>
          <w:i/>
          <w:color w:val="FF0000"/>
          <w:sz w:val="22"/>
          <w:szCs w:val="22"/>
        </w:rPr>
      </w:pPr>
      <w:r w:rsidRPr="00A51E5C">
        <w:rPr>
          <w:rFonts w:asciiTheme="minorHAnsi" w:hAnsiTheme="minorHAnsi"/>
          <w:i/>
          <w:color w:val="FF0000"/>
          <w:sz w:val="22"/>
          <w:szCs w:val="22"/>
        </w:rPr>
        <w:t>[Courses cross-listed or with multiple sections may use the same syllabus but must include all appropriate numbers.]</w:t>
      </w:r>
    </w:p>
    <w:p w14:paraId="2D5F44D7" w14:textId="77777777" w:rsidR="00587886" w:rsidRPr="00A51E5C" w:rsidRDefault="00587886" w:rsidP="00587886">
      <w:pPr>
        <w:widowControl w:val="0"/>
        <w:jc w:val="center"/>
        <w:rPr>
          <w:rFonts w:asciiTheme="minorHAnsi" w:hAnsiTheme="minorHAnsi"/>
          <w:b/>
          <w:sz w:val="22"/>
          <w:szCs w:val="22"/>
        </w:rPr>
      </w:pPr>
      <w:r w:rsidRPr="00A51E5C">
        <w:rPr>
          <w:rFonts w:asciiTheme="minorHAnsi" w:hAnsiTheme="minorHAnsi"/>
          <w:b/>
          <w:sz w:val="22"/>
          <w:szCs w:val="22"/>
        </w:rPr>
        <w:t xml:space="preserve">Trimester </w:t>
      </w:r>
      <w:r w:rsidRPr="00A51E5C">
        <w:rPr>
          <w:rFonts w:asciiTheme="minorHAnsi" w:hAnsiTheme="minorHAnsi"/>
          <w:sz w:val="22"/>
          <w:szCs w:val="22"/>
        </w:rPr>
        <w:t>and</w:t>
      </w:r>
      <w:r w:rsidRPr="00A51E5C">
        <w:rPr>
          <w:rFonts w:asciiTheme="minorHAnsi" w:hAnsiTheme="minorHAnsi"/>
          <w:b/>
          <w:sz w:val="22"/>
          <w:szCs w:val="22"/>
        </w:rPr>
        <w:t xml:space="preserve"> Year</w:t>
      </w:r>
    </w:p>
    <w:p w14:paraId="3AE0BFBA" w14:textId="77777777" w:rsidR="00587886" w:rsidRPr="00A51E5C" w:rsidRDefault="00587886" w:rsidP="00587886">
      <w:pPr>
        <w:widowControl w:val="0"/>
        <w:jc w:val="center"/>
        <w:rPr>
          <w:rFonts w:asciiTheme="minorHAnsi" w:hAnsiTheme="minorHAnsi"/>
          <w:b/>
          <w:sz w:val="22"/>
          <w:szCs w:val="22"/>
        </w:rPr>
      </w:pPr>
    </w:p>
    <w:p w14:paraId="5B281152" w14:textId="77777777" w:rsidR="00587886" w:rsidRPr="00A51E5C" w:rsidRDefault="00587886" w:rsidP="00587886">
      <w:pPr>
        <w:widowControl w:val="0"/>
        <w:rPr>
          <w:rFonts w:asciiTheme="minorHAnsi" w:hAnsiTheme="minorHAnsi"/>
          <w:bCs/>
          <w:sz w:val="22"/>
          <w:szCs w:val="22"/>
        </w:rPr>
      </w:pPr>
      <w:r w:rsidRPr="00A51E5C">
        <w:rPr>
          <w:rFonts w:asciiTheme="minorHAnsi" w:hAnsiTheme="minorHAnsi"/>
          <w:b/>
          <w:bCs/>
          <w:sz w:val="22"/>
          <w:szCs w:val="22"/>
        </w:rPr>
        <w:t>Instructor:</w:t>
      </w:r>
      <w:r w:rsidRPr="00A51E5C">
        <w:rPr>
          <w:rFonts w:asciiTheme="minorHAnsi" w:hAnsiTheme="minorHAnsi"/>
          <w:b/>
          <w:bCs/>
          <w:sz w:val="22"/>
          <w:szCs w:val="22"/>
        </w:rPr>
        <w:tab/>
      </w:r>
      <w:r w:rsidRPr="00A51E5C">
        <w:rPr>
          <w:rFonts w:asciiTheme="minorHAnsi" w:hAnsiTheme="minorHAnsi"/>
          <w:b/>
          <w:bCs/>
          <w:sz w:val="22"/>
          <w:szCs w:val="22"/>
        </w:rPr>
        <w:tab/>
      </w:r>
      <w:r w:rsidRPr="00A51E5C">
        <w:rPr>
          <w:rFonts w:asciiTheme="minorHAnsi" w:hAnsiTheme="minorHAnsi"/>
          <w:b/>
          <w:bCs/>
          <w:sz w:val="22"/>
          <w:szCs w:val="22"/>
        </w:rPr>
        <w:tab/>
      </w:r>
      <w:r w:rsidRPr="00A51E5C">
        <w:rPr>
          <w:rFonts w:asciiTheme="minorHAnsi" w:hAnsiTheme="minorHAnsi"/>
          <w:b/>
          <w:bCs/>
          <w:sz w:val="22"/>
          <w:szCs w:val="22"/>
        </w:rPr>
        <w:tab/>
      </w:r>
      <w:r w:rsidRPr="00A51E5C">
        <w:rPr>
          <w:rFonts w:asciiTheme="minorHAnsi" w:hAnsiTheme="minorHAnsi"/>
          <w:b/>
          <w:bCs/>
          <w:sz w:val="22"/>
          <w:szCs w:val="22"/>
        </w:rPr>
        <w:tab/>
        <w:t xml:space="preserve">Email: </w:t>
      </w:r>
      <w:r w:rsidRPr="00A51E5C">
        <w:rPr>
          <w:rFonts w:asciiTheme="minorHAnsi" w:hAnsiTheme="minorHAnsi"/>
          <w:b/>
          <w:bCs/>
          <w:sz w:val="22"/>
          <w:szCs w:val="22"/>
        </w:rPr>
        <w:tab/>
      </w:r>
    </w:p>
    <w:p w14:paraId="2B2D4CF5" w14:textId="77777777" w:rsidR="00587886" w:rsidRPr="00A51E5C" w:rsidRDefault="00587886" w:rsidP="00587886">
      <w:pPr>
        <w:widowControl w:val="0"/>
        <w:tabs>
          <w:tab w:val="left" w:pos="1260"/>
        </w:tabs>
        <w:rPr>
          <w:rFonts w:asciiTheme="minorHAnsi" w:hAnsiTheme="minorHAnsi"/>
          <w:bCs/>
          <w:sz w:val="22"/>
          <w:szCs w:val="22"/>
        </w:rPr>
      </w:pPr>
      <w:r w:rsidRPr="00A51E5C">
        <w:rPr>
          <w:rFonts w:asciiTheme="minorHAnsi" w:hAnsiTheme="minorHAnsi"/>
          <w:b/>
          <w:bCs/>
          <w:sz w:val="22"/>
          <w:szCs w:val="22"/>
        </w:rPr>
        <w:t xml:space="preserve">Office </w:t>
      </w:r>
      <w:proofErr w:type="spellStart"/>
      <w:r w:rsidRPr="00A51E5C">
        <w:rPr>
          <w:rFonts w:asciiTheme="minorHAnsi" w:hAnsiTheme="minorHAnsi"/>
          <w:b/>
          <w:bCs/>
          <w:sz w:val="22"/>
          <w:szCs w:val="22"/>
        </w:rPr>
        <w:t>hrs</w:t>
      </w:r>
      <w:proofErr w:type="spellEnd"/>
      <w:r w:rsidRPr="00A51E5C">
        <w:rPr>
          <w:rFonts w:asciiTheme="minorHAnsi" w:hAnsiTheme="minorHAnsi"/>
          <w:b/>
          <w:bCs/>
          <w:sz w:val="22"/>
          <w:szCs w:val="22"/>
        </w:rPr>
        <w:t xml:space="preserve">:  </w:t>
      </w:r>
      <w:r w:rsidRPr="00A51E5C">
        <w:rPr>
          <w:rFonts w:asciiTheme="minorHAnsi" w:hAnsiTheme="minorHAnsi"/>
          <w:b/>
          <w:bCs/>
          <w:sz w:val="22"/>
          <w:szCs w:val="22"/>
        </w:rPr>
        <w:tab/>
      </w:r>
      <w:r w:rsidRPr="00A51E5C">
        <w:rPr>
          <w:rFonts w:asciiTheme="minorHAnsi" w:hAnsiTheme="minorHAnsi"/>
          <w:b/>
          <w:bCs/>
          <w:sz w:val="22"/>
          <w:szCs w:val="22"/>
        </w:rPr>
        <w:tab/>
      </w:r>
      <w:r w:rsidRPr="00A51E5C">
        <w:rPr>
          <w:rFonts w:asciiTheme="minorHAnsi" w:hAnsiTheme="minorHAnsi"/>
          <w:bCs/>
          <w:sz w:val="22"/>
          <w:szCs w:val="22"/>
        </w:rPr>
        <w:tab/>
      </w:r>
      <w:r w:rsidRPr="00A51E5C">
        <w:rPr>
          <w:rFonts w:asciiTheme="minorHAnsi" w:hAnsiTheme="minorHAnsi"/>
          <w:bCs/>
          <w:sz w:val="22"/>
          <w:szCs w:val="22"/>
        </w:rPr>
        <w:tab/>
      </w:r>
      <w:r w:rsidRPr="00A51E5C">
        <w:rPr>
          <w:rFonts w:asciiTheme="minorHAnsi" w:hAnsiTheme="minorHAnsi"/>
          <w:bCs/>
          <w:sz w:val="22"/>
          <w:szCs w:val="22"/>
        </w:rPr>
        <w:tab/>
      </w:r>
      <w:r w:rsidRPr="00A51E5C">
        <w:rPr>
          <w:rFonts w:asciiTheme="minorHAnsi" w:hAnsiTheme="minorHAnsi"/>
          <w:bCs/>
          <w:sz w:val="22"/>
          <w:szCs w:val="22"/>
        </w:rPr>
        <w:tab/>
      </w:r>
      <w:r w:rsidRPr="00A51E5C">
        <w:rPr>
          <w:rFonts w:asciiTheme="minorHAnsi" w:hAnsiTheme="minorHAnsi"/>
          <w:b/>
          <w:bCs/>
          <w:sz w:val="22"/>
          <w:szCs w:val="22"/>
        </w:rPr>
        <w:t xml:space="preserve">Office: </w:t>
      </w:r>
      <w:r w:rsidRPr="00A51E5C">
        <w:rPr>
          <w:rFonts w:asciiTheme="minorHAnsi" w:hAnsiTheme="minorHAnsi"/>
          <w:b/>
          <w:bCs/>
          <w:sz w:val="22"/>
          <w:szCs w:val="22"/>
        </w:rPr>
        <w:tab/>
      </w:r>
    </w:p>
    <w:p w14:paraId="03EE2880" w14:textId="77777777" w:rsidR="00587886" w:rsidRPr="00A51E5C" w:rsidRDefault="00587886" w:rsidP="00587886">
      <w:pPr>
        <w:widowControl w:val="0"/>
        <w:tabs>
          <w:tab w:val="left" w:pos="1260"/>
        </w:tabs>
        <w:rPr>
          <w:rFonts w:asciiTheme="minorHAnsi" w:hAnsiTheme="minorHAnsi"/>
          <w:bCs/>
          <w:i/>
          <w:color w:val="FF0000"/>
          <w:sz w:val="22"/>
          <w:szCs w:val="22"/>
        </w:rPr>
      </w:pPr>
      <w:r w:rsidRPr="00A51E5C">
        <w:rPr>
          <w:rFonts w:asciiTheme="minorHAnsi" w:hAnsiTheme="minorHAnsi"/>
          <w:b/>
          <w:bCs/>
          <w:sz w:val="22"/>
          <w:szCs w:val="22"/>
        </w:rPr>
        <w:t>Phone:</w:t>
      </w:r>
      <w:r w:rsidRPr="00A51E5C">
        <w:rPr>
          <w:rFonts w:asciiTheme="minorHAnsi" w:hAnsiTheme="minorHAnsi"/>
          <w:bCs/>
          <w:sz w:val="22"/>
          <w:szCs w:val="22"/>
        </w:rPr>
        <w:t xml:space="preserve">  </w:t>
      </w:r>
      <w:r w:rsidRPr="00A51E5C">
        <w:rPr>
          <w:rFonts w:asciiTheme="minorHAnsi" w:hAnsiTheme="minorHAnsi"/>
          <w:bCs/>
          <w:i/>
          <w:color w:val="FF0000"/>
          <w:sz w:val="22"/>
          <w:szCs w:val="22"/>
        </w:rPr>
        <w:t xml:space="preserve">[It is </w:t>
      </w:r>
      <w:r w:rsidRPr="00A51E5C">
        <w:rPr>
          <w:rFonts w:asciiTheme="minorHAnsi" w:hAnsiTheme="minorHAnsi"/>
          <w:b/>
          <w:bCs/>
          <w:i/>
          <w:color w:val="FF0000"/>
          <w:sz w:val="22"/>
          <w:szCs w:val="22"/>
        </w:rPr>
        <w:t>not</w:t>
      </w:r>
      <w:r w:rsidRPr="00A51E5C">
        <w:rPr>
          <w:rFonts w:asciiTheme="minorHAnsi" w:hAnsiTheme="minorHAnsi"/>
          <w:bCs/>
          <w:i/>
          <w:color w:val="FF0000"/>
          <w:sz w:val="22"/>
          <w:szCs w:val="22"/>
        </w:rPr>
        <w:t xml:space="preserve"> necessary to provide one’s cell phone #.  Office phone # is sufficient.]</w:t>
      </w:r>
    </w:p>
    <w:p w14:paraId="629473A4" w14:textId="77777777" w:rsidR="00587886" w:rsidRPr="00A51E5C" w:rsidRDefault="00587886" w:rsidP="00587886">
      <w:pPr>
        <w:widowControl w:val="0"/>
        <w:tabs>
          <w:tab w:val="left" w:pos="1260"/>
        </w:tabs>
        <w:rPr>
          <w:rFonts w:asciiTheme="minorHAnsi" w:hAnsiTheme="minorHAnsi"/>
          <w:bCs/>
          <w:sz w:val="22"/>
          <w:szCs w:val="22"/>
        </w:rPr>
      </w:pPr>
    </w:p>
    <w:p w14:paraId="74253CCE" w14:textId="77777777" w:rsidR="00587886" w:rsidRPr="00A51E5C" w:rsidRDefault="00587886" w:rsidP="00587886">
      <w:pPr>
        <w:widowControl w:val="0"/>
        <w:autoSpaceDE w:val="0"/>
        <w:autoSpaceDN w:val="0"/>
        <w:adjustRightInd w:val="0"/>
        <w:rPr>
          <w:rFonts w:asciiTheme="minorHAnsi" w:hAnsiTheme="minorHAnsi"/>
          <w:i/>
          <w:color w:val="FF0000"/>
          <w:sz w:val="22"/>
          <w:szCs w:val="22"/>
        </w:rPr>
      </w:pPr>
      <w:r w:rsidRPr="00A51E5C">
        <w:rPr>
          <w:rFonts w:asciiTheme="minorHAnsi" w:hAnsiTheme="minorHAnsi"/>
          <w:b/>
          <w:sz w:val="22"/>
          <w:szCs w:val="22"/>
        </w:rPr>
        <w:t>Prerequisites:</w:t>
      </w:r>
      <w:r w:rsidRPr="00A51E5C">
        <w:rPr>
          <w:rFonts w:asciiTheme="minorHAnsi" w:hAnsiTheme="minorHAnsi"/>
          <w:sz w:val="22"/>
          <w:szCs w:val="22"/>
        </w:rPr>
        <w:t xml:space="preserve">  </w:t>
      </w:r>
      <w:r w:rsidRPr="00A51E5C">
        <w:rPr>
          <w:rFonts w:asciiTheme="minorHAnsi" w:hAnsiTheme="minorHAnsi"/>
          <w:i/>
          <w:color w:val="FF0000"/>
          <w:sz w:val="22"/>
          <w:szCs w:val="22"/>
        </w:rPr>
        <w:t>[If any.]</w:t>
      </w:r>
    </w:p>
    <w:p w14:paraId="539AB00F" w14:textId="77777777" w:rsidR="00587886" w:rsidRPr="00A51E5C" w:rsidRDefault="00587886" w:rsidP="00587886">
      <w:pPr>
        <w:widowControl w:val="0"/>
        <w:autoSpaceDE w:val="0"/>
        <w:autoSpaceDN w:val="0"/>
        <w:adjustRightInd w:val="0"/>
        <w:rPr>
          <w:rFonts w:asciiTheme="minorHAnsi" w:hAnsiTheme="minorHAnsi"/>
          <w:b/>
          <w:sz w:val="22"/>
          <w:szCs w:val="22"/>
        </w:rPr>
      </w:pPr>
    </w:p>
    <w:p w14:paraId="706107C9" w14:textId="77777777" w:rsidR="00587886" w:rsidRPr="00A51E5C" w:rsidRDefault="00587886" w:rsidP="00587886">
      <w:pPr>
        <w:widowControl w:val="0"/>
        <w:autoSpaceDE w:val="0"/>
        <w:autoSpaceDN w:val="0"/>
        <w:adjustRightInd w:val="0"/>
        <w:rPr>
          <w:rFonts w:asciiTheme="minorHAnsi" w:hAnsiTheme="minorHAnsi"/>
          <w:i/>
          <w:color w:val="FF0000"/>
          <w:sz w:val="22"/>
          <w:szCs w:val="22"/>
        </w:rPr>
      </w:pPr>
      <w:r w:rsidRPr="00A51E5C">
        <w:rPr>
          <w:rFonts w:asciiTheme="minorHAnsi" w:hAnsiTheme="minorHAnsi"/>
          <w:b/>
          <w:sz w:val="22"/>
          <w:szCs w:val="22"/>
        </w:rPr>
        <w:t xml:space="preserve">Textbook and supplementary materials:  </w:t>
      </w:r>
      <w:r w:rsidRPr="00A51E5C">
        <w:rPr>
          <w:rFonts w:asciiTheme="minorHAnsi" w:hAnsiTheme="minorHAnsi"/>
          <w:i/>
          <w:color w:val="FF0000"/>
          <w:sz w:val="22"/>
          <w:szCs w:val="22"/>
        </w:rPr>
        <w:t>[List all applicable course materials, including any costs associated with supplemental material.]</w:t>
      </w:r>
    </w:p>
    <w:p w14:paraId="5574B024" w14:textId="77777777" w:rsidR="00587886" w:rsidRPr="00A51E5C" w:rsidRDefault="00587886" w:rsidP="00587886">
      <w:pPr>
        <w:widowControl w:val="0"/>
        <w:autoSpaceDE w:val="0"/>
        <w:autoSpaceDN w:val="0"/>
        <w:adjustRightInd w:val="0"/>
        <w:rPr>
          <w:rFonts w:asciiTheme="minorHAnsi" w:hAnsiTheme="minorHAnsi"/>
          <w:b/>
          <w:sz w:val="22"/>
          <w:szCs w:val="22"/>
        </w:rPr>
      </w:pPr>
    </w:p>
    <w:p w14:paraId="7896344F" w14:textId="77777777" w:rsidR="00587886" w:rsidRPr="00A51E5C" w:rsidRDefault="00587886" w:rsidP="00587886">
      <w:pPr>
        <w:widowControl w:val="0"/>
        <w:autoSpaceDE w:val="0"/>
        <w:autoSpaceDN w:val="0"/>
        <w:adjustRightInd w:val="0"/>
        <w:rPr>
          <w:rFonts w:asciiTheme="minorHAnsi" w:hAnsiTheme="minorHAnsi"/>
          <w:i/>
          <w:color w:val="FF0000"/>
          <w:sz w:val="22"/>
          <w:szCs w:val="22"/>
        </w:rPr>
      </w:pPr>
      <w:r w:rsidRPr="00A51E5C">
        <w:rPr>
          <w:rFonts w:asciiTheme="minorHAnsi" w:hAnsiTheme="minorHAnsi"/>
          <w:b/>
          <w:sz w:val="22"/>
          <w:szCs w:val="22"/>
        </w:rPr>
        <w:t xml:space="preserve">Course description:  </w:t>
      </w:r>
      <w:r w:rsidRPr="00A51E5C">
        <w:rPr>
          <w:rFonts w:asciiTheme="minorHAnsi" w:hAnsiTheme="minorHAnsi"/>
          <w:i/>
          <w:color w:val="FF0000"/>
          <w:sz w:val="22"/>
          <w:szCs w:val="22"/>
        </w:rPr>
        <w:t>[This must include the description included in the latest academic catalog. You may add information as appropriate.]</w:t>
      </w:r>
    </w:p>
    <w:p w14:paraId="3561B5BC" w14:textId="77777777" w:rsidR="00587886" w:rsidRPr="00A51E5C" w:rsidRDefault="00587886" w:rsidP="00587886">
      <w:pPr>
        <w:widowControl w:val="0"/>
        <w:autoSpaceDE w:val="0"/>
        <w:autoSpaceDN w:val="0"/>
        <w:adjustRightInd w:val="0"/>
        <w:rPr>
          <w:rFonts w:asciiTheme="minorHAnsi" w:hAnsiTheme="minorHAnsi"/>
          <w:b/>
          <w:sz w:val="22"/>
          <w:szCs w:val="22"/>
        </w:rPr>
      </w:pPr>
    </w:p>
    <w:p w14:paraId="0085AAAB" w14:textId="77777777" w:rsidR="00587886" w:rsidRPr="00A51E5C" w:rsidRDefault="00587886" w:rsidP="00587886">
      <w:pPr>
        <w:widowControl w:val="0"/>
        <w:autoSpaceDE w:val="0"/>
        <w:autoSpaceDN w:val="0"/>
        <w:adjustRightInd w:val="0"/>
        <w:rPr>
          <w:rFonts w:asciiTheme="minorHAnsi" w:hAnsiTheme="minorHAnsi"/>
          <w:b/>
          <w:sz w:val="22"/>
          <w:szCs w:val="22"/>
        </w:rPr>
      </w:pPr>
      <w:r w:rsidRPr="00A51E5C">
        <w:rPr>
          <w:rFonts w:asciiTheme="minorHAnsi" w:hAnsiTheme="minorHAnsi"/>
          <w:b/>
          <w:sz w:val="22"/>
          <w:szCs w:val="22"/>
        </w:rPr>
        <w:t>Student learning outcomes:</w:t>
      </w:r>
      <w:r w:rsidRPr="00A51E5C">
        <w:rPr>
          <w:rFonts w:asciiTheme="minorHAnsi" w:hAnsiTheme="minorHAnsi"/>
          <w:b/>
          <w:sz w:val="22"/>
          <w:szCs w:val="22"/>
        </w:rPr>
        <w:tab/>
      </w:r>
      <w:r w:rsidRPr="00A51E5C">
        <w:rPr>
          <w:rFonts w:asciiTheme="minorHAnsi" w:hAnsiTheme="minorHAnsi"/>
          <w:b/>
          <w:sz w:val="22"/>
          <w:szCs w:val="22"/>
        </w:rPr>
        <w:tab/>
      </w:r>
      <w:r w:rsidRPr="00A51E5C">
        <w:rPr>
          <w:rFonts w:asciiTheme="minorHAnsi" w:hAnsiTheme="minorHAnsi"/>
          <w:b/>
          <w:sz w:val="22"/>
          <w:szCs w:val="22"/>
        </w:rPr>
        <w:tab/>
      </w:r>
      <w:r w:rsidRPr="00A51E5C">
        <w:rPr>
          <w:rFonts w:asciiTheme="minorHAnsi" w:hAnsiTheme="minorHAnsi"/>
          <w:b/>
          <w:sz w:val="22"/>
          <w:szCs w:val="22"/>
        </w:rPr>
        <w:tab/>
        <w:t>Assessment methods:</w:t>
      </w:r>
    </w:p>
    <w:p w14:paraId="22F10C88" w14:textId="60D75BBF" w:rsidR="00587886" w:rsidRPr="00A51E5C" w:rsidRDefault="00587886" w:rsidP="00587886">
      <w:pPr>
        <w:widowControl w:val="0"/>
        <w:rPr>
          <w:rFonts w:asciiTheme="minorHAnsi" w:hAnsiTheme="minorHAnsi"/>
          <w:i/>
          <w:color w:val="FF0000"/>
          <w:sz w:val="22"/>
          <w:szCs w:val="22"/>
        </w:rPr>
      </w:pPr>
      <w:r w:rsidRPr="00A51E5C">
        <w:rPr>
          <w:rFonts w:asciiTheme="minorHAnsi" w:hAnsiTheme="minorHAnsi"/>
          <w:i/>
          <w:color w:val="FF0000"/>
          <w:sz w:val="22"/>
          <w:szCs w:val="22"/>
        </w:rPr>
        <w:t xml:space="preserve">[List </w:t>
      </w:r>
      <w:r>
        <w:rPr>
          <w:rFonts w:asciiTheme="minorHAnsi" w:hAnsiTheme="minorHAnsi"/>
          <w:i/>
          <w:color w:val="FF0000"/>
          <w:sz w:val="22"/>
          <w:szCs w:val="22"/>
        </w:rPr>
        <w:t xml:space="preserve">all </w:t>
      </w:r>
      <w:r w:rsidRPr="00A51E5C">
        <w:rPr>
          <w:rFonts w:asciiTheme="minorHAnsi" w:hAnsiTheme="minorHAnsi"/>
          <w:i/>
          <w:color w:val="FF0000"/>
          <w:sz w:val="22"/>
          <w:szCs w:val="22"/>
        </w:rPr>
        <w:t>learning outcomes.  Then indicate the method</w:t>
      </w:r>
      <w:r>
        <w:rPr>
          <w:rFonts w:asciiTheme="minorHAnsi" w:hAnsiTheme="minorHAnsi"/>
          <w:i/>
          <w:color w:val="FF0000"/>
          <w:sz w:val="22"/>
          <w:szCs w:val="22"/>
        </w:rPr>
        <w:t>(s) you will use to assess how</w:t>
      </w:r>
      <w:r w:rsidRPr="00A51E5C">
        <w:rPr>
          <w:rFonts w:asciiTheme="minorHAnsi" w:hAnsiTheme="minorHAnsi"/>
          <w:i/>
          <w:color w:val="FF0000"/>
          <w:sz w:val="22"/>
          <w:szCs w:val="22"/>
        </w:rPr>
        <w:t xml:space="preserve"> students</w:t>
      </w:r>
      <w:r>
        <w:rPr>
          <w:rFonts w:asciiTheme="minorHAnsi" w:hAnsiTheme="minorHAnsi"/>
          <w:i/>
          <w:color w:val="FF0000"/>
          <w:sz w:val="22"/>
          <w:szCs w:val="22"/>
        </w:rPr>
        <w:t xml:space="preserve"> will</w:t>
      </w:r>
      <w:r w:rsidRPr="00A51E5C">
        <w:rPr>
          <w:rFonts w:asciiTheme="minorHAnsi" w:hAnsiTheme="minorHAnsi"/>
          <w:i/>
          <w:color w:val="FF0000"/>
          <w:sz w:val="22"/>
          <w:szCs w:val="22"/>
        </w:rPr>
        <w:t xml:space="preserve"> accomplish each outcome.  Any Northwest Core class must include the NW competencies </w:t>
      </w:r>
      <w:r>
        <w:rPr>
          <w:rFonts w:asciiTheme="minorHAnsi" w:hAnsiTheme="minorHAnsi"/>
          <w:i/>
          <w:color w:val="FF0000"/>
          <w:sz w:val="22"/>
          <w:szCs w:val="22"/>
        </w:rPr>
        <w:t xml:space="preserve">identified by the department/school and </w:t>
      </w:r>
      <w:r w:rsidRPr="00A51E5C">
        <w:rPr>
          <w:rFonts w:asciiTheme="minorHAnsi" w:hAnsiTheme="minorHAnsi"/>
          <w:i/>
          <w:color w:val="FF0000"/>
          <w:sz w:val="22"/>
          <w:szCs w:val="22"/>
        </w:rPr>
        <w:t xml:space="preserve">approved by DCM for that course.  The NW competencies are these:  Communication; Critical Thinking; Managing Information; Valuing; </w:t>
      </w:r>
      <w:r w:rsidR="007E2521">
        <w:rPr>
          <w:rFonts w:asciiTheme="minorHAnsi" w:hAnsiTheme="minorHAnsi"/>
          <w:i/>
          <w:color w:val="FF0000"/>
          <w:sz w:val="22"/>
          <w:szCs w:val="22"/>
        </w:rPr>
        <w:t>Global, Cultural</w:t>
      </w:r>
      <w:r w:rsidR="008B3159">
        <w:rPr>
          <w:rFonts w:asciiTheme="minorHAnsi" w:hAnsiTheme="minorHAnsi"/>
          <w:i/>
          <w:color w:val="FF0000"/>
          <w:sz w:val="22"/>
          <w:szCs w:val="22"/>
        </w:rPr>
        <w:t>, Social and Environmental Learning</w:t>
      </w:r>
      <w:r w:rsidRPr="00A51E5C">
        <w:rPr>
          <w:rFonts w:asciiTheme="minorHAnsi" w:hAnsiTheme="minorHAnsi"/>
          <w:i/>
          <w:color w:val="FF0000"/>
          <w:sz w:val="22"/>
          <w:szCs w:val="22"/>
        </w:rPr>
        <w:t>; Teamwork; and Leadership</w:t>
      </w:r>
      <w:r>
        <w:rPr>
          <w:rFonts w:asciiTheme="minorHAnsi" w:hAnsiTheme="minorHAnsi"/>
          <w:i/>
          <w:color w:val="FF0000"/>
          <w:sz w:val="22"/>
          <w:szCs w:val="22"/>
        </w:rPr>
        <w:t>.</w:t>
      </w:r>
      <w:r w:rsidRPr="00A51E5C">
        <w:rPr>
          <w:rFonts w:asciiTheme="minorHAnsi" w:hAnsiTheme="minorHAnsi"/>
          <w:i/>
          <w:color w:val="FF0000"/>
          <w:sz w:val="22"/>
          <w:szCs w:val="22"/>
        </w:rPr>
        <w:t>]</w:t>
      </w:r>
    </w:p>
    <w:p w14:paraId="147A8FE8" w14:textId="77777777" w:rsidR="00587886" w:rsidRDefault="00587886" w:rsidP="00587886">
      <w:pPr>
        <w:widowControl w:val="0"/>
        <w:rPr>
          <w:rFonts w:asciiTheme="minorHAnsi" w:hAnsiTheme="minorHAnsi"/>
          <w:b/>
          <w:sz w:val="22"/>
          <w:szCs w:val="22"/>
        </w:rPr>
      </w:pPr>
    </w:p>
    <w:p w14:paraId="3CEF75BC" w14:textId="77777777" w:rsidR="00587886" w:rsidRPr="00A51E5C" w:rsidRDefault="00587886" w:rsidP="00587886">
      <w:pPr>
        <w:widowControl w:val="0"/>
        <w:rPr>
          <w:rFonts w:asciiTheme="minorHAnsi" w:hAnsiTheme="minorHAnsi"/>
          <w:i/>
          <w:color w:val="FF0000"/>
          <w:sz w:val="22"/>
          <w:szCs w:val="22"/>
        </w:rPr>
      </w:pPr>
      <w:r w:rsidRPr="00A51E5C">
        <w:rPr>
          <w:rFonts w:asciiTheme="minorHAnsi" w:hAnsiTheme="minorHAnsi"/>
          <w:b/>
          <w:sz w:val="22"/>
          <w:szCs w:val="22"/>
        </w:rPr>
        <w:t>Instructional methods</w:t>
      </w:r>
      <w:proofErr w:type="gramStart"/>
      <w:r w:rsidRPr="00A51E5C">
        <w:rPr>
          <w:rFonts w:asciiTheme="minorHAnsi" w:hAnsiTheme="minorHAnsi"/>
          <w:b/>
          <w:sz w:val="22"/>
          <w:szCs w:val="22"/>
        </w:rPr>
        <w:t xml:space="preserve">:  </w:t>
      </w:r>
      <w:r w:rsidRPr="00A51E5C">
        <w:rPr>
          <w:rFonts w:asciiTheme="minorHAnsi" w:hAnsiTheme="minorHAnsi"/>
          <w:i/>
          <w:color w:val="FF0000"/>
          <w:sz w:val="22"/>
          <w:szCs w:val="22"/>
        </w:rPr>
        <w:t>[</w:t>
      </w:r>
      <w:proofErr w:type="gramEnd"/>
      <w:r w:rsidRPr="00A51E5C">
        <w:rPr>
          <w:rFonts w:asciiTheme="minorHAnsi" w:hAnsiTheme="minorHAnsi"/>
          <w:i/>
          <w:color w:val="FF0000"/>
          <w:sz w:val="22"/>
          <w:szCs w:val="22"/>
        </w:rPr>
        <w:t>State the methods by which students should expect to be instructed in this course, such as lectures, class discussions, small group work, individual/group work, learner presentations, and guest speakers.]</w:t>
      </w:r>
    </w:p>
    <w:p w14:paraId="49848334" w14:textId="77777777" w:rsidR="00587886" w:rsidRPr="00A51E5C" w:rsidRDefault="00587886" w:rsidP="00587886">
      <w:pPr>
        <w:widowControl w:val="0"/>
        <w:rPr>
          <w:rFonts w:asciiTheme="minorHAnsi" w:hAnsiTheme="minorHAnsi"/>
          <w:b/>
          <w:sz w:val="22"/>
          <w:szCs w:val="22"/>
        </w:rPr>
      </w:pPr>
    </w:p>
    <w:p w14:paraId="7BAA3236" w14:textId="77777777" w:rsidR="00587886" w:rsidRPr="00A51E5C" w:rsidRDefault="00587886" w:rsidP="00587886">
      <w:pPr>
        <w:widowControl w:val="0"/>
        <w:rPr>
          <w:rFonts w:asciiTheme="minorHAnsi" w:hAnsiTheme="minorHAnsi"/>
          <w:i/>
          <w:color w:val="FF0000"/>
          <w:sz w:val="22"/>
          <w:szCs w:val="22"/>
        </w:rPr>
      </w:pPr>
      <w:r w:rsidRPr="00A51E5C">
        <w:rPr>
          <w:rFonts w:asciiTheme="minorHAnsi" w:hAnsiTheme="minorHAnsi"/>
          <w:b/>
          <w:sz w:val="22"/>
          <w:szCs w:val="22"/>
        </w:rPr>
        <w:t>Graded course requirements</w:t>
      </w:r>
      <w:proofErr w:type="gramStart"/>
      <w:r w:rsidRPr="00A51E5C">
        <w:rPr>
          <w:rFonts w:asciiTheme="minorHAnsi" w:hAnsiTheme="minorHAnsi"/>
          <w:b/>
          <w:sz w:val="22"/>
          <w:szCs w:val="22"/>
        </w:rPr>
        <w:t>:</w:t>
      </w:r>
      <w:r w:rsidRPr="00A51E5C">
        <w:rPr>
          <w:rFonts w:asciiTheme="minorHAnsi" w:hAnsiTheme="minorHAnsi"/>
          <w:sz w:val="22"/>
          <w:szCs w:val="22"/>
        </w:rPr>
        <w:t xml:space="preserve">  </w:t>
      </w:r>
      <w:r w:rsidRPr="00A51E5C">
        <w:rPr>
          <w:rFonts w:asciiTheme="minorHAnsi" w:hAnsiTheme="minorHAnsi"/>
          <w:i/>
          <w:color w:val="FF0000"/>
          <w:sz w:val="22"/>
          <w:szCs w:val="22"/>
        </w:rPr>
        <w:t>[</w:t>
      </w:r>
      <w:proofErr w:type="gramEnd"/>
      <w:r w:rsidRPr="00A51E5C">
        <w:rPr>
          <w:rFonts w:asciiTheme="minorHAnsi" w:hAnsiTheme="minorHAnsi"/>
          <w:i/>
          <w:color w:val="FF0000"/>
          <w:sz w:val="22"/>
          <w:szCs w:val="22"/>
        </w:rPr>
        <w:t xml:space="preserve">List the </w:t>
      </w:r>
      <w:r>
        <w:rPr>
          <w:rFonts w:asciiTheme="minorHAnsi" w:hAnsiTheme="minorHAnsi"/>
          <w:i/>
          <w:color w:val="FF0000"/>
          <w:sz w:val="22"/>
          <w:szCs w:val="22"/>
        </w:rPr>
        <w:t>assessment activities</w:t>
      </w:r>
      <w:r w:rsidRPr="00A51E5C">
        <w:rPr>
          <w:rFonts w:asciiTheme="minorHAnsi" w:hAnsiTheme="minorHAnsi"/>
          <w:i/>
          <w:color w:val="FF0000"/>
          <w:sz w:val="22"/>
          <w:szCs w:val="22"/>
        </w:rPr>
        <w:t>—</w:t>
      </w:r>
      <w:r>
        <w:rPr>
          <w:rFonts w:asciiTheme="minorHAnsi" w:hAnsiTheme="minorHAnsi"/>
          <w:i/>
          <w:color w:val="FF0000"/>
          <w:sz w:val="22"/>
          <w:szCs w:val="22"/>
        </w:rPr>
        <w:t xml:space="preserve">projects, </w:t>
      </w:r>
      <w:r w:rsidRPr="00A51E5C">
        <w:rPr>
          <w:rFonts w:asciiTheme="minorHAnsi" w:hAnsiTheme="minorHAnsi"/>
          <w:i/>
          <w:color w:val="FF0000"/>
          <w:sz w:val="22"/>
          <w:szCs w:val="22"/>
        </w:rPr>
        <w:t>exams, quizzes, papers, etc.—that will be used to establish a student’s grade in the course, including how points</w:t>
      </w:r>
      <w:r>
        <w:rPr>
          <w:rFonts w:asciiTheme="minorHAnsi" w:hAnsiTheme="minorHAnsi"/>
          <w:i/>
          <w:color w:val="FF0000"/>
          <w:sz w:val="22"/>
          <w:szCs w:val="22"/>
        </w:rPr>
        <w:t>/percentages</w:t>
      </w:r>
      <w:r w:rsidRPr="00A51E5C">
        <w:rPr>
          <w:rFonts w:asciiTheme="minorHAnsi" w:hAnsiTheme="minorHAnsi"/>
          <w:i/>
          <w:color w:val="FF0000"/>
          <w:sz w:val="22"/>
          <w:szCs w:val="22"/>
        </w:rPr>
        <w:t xml:space="preserve"> will be distributed.  This section also could include minimum required hours of out-of-class work for every hour of </w:t>
      </w:r>
      <w:r>
        <w:rPr>
          <w:rFonts w:asciiTheme="minorHAnsi" w:hAnsiTheme="minorHAnsi"/>
          <w:i/>
          <w:color w:val="FF0000"/>
          <w:sz w:val="22"/>
          <w:szCs w:val="22"/>
        </w:rPr>
        <w:t>class meeting time</w:t>
      </w:r>
      <w:r w:rsidRPr="00A51E5C">
        <w:rPr>
          <w:rFonts w:asciiTheme="minorHAnsi" w:hAnsiTheme="minorHAnsi"/>
          <w:i/>
          <w:color w:val="FF0000"/>
          <w:sz w:val="22"/>
          <w:szCs w:val="22"/>
        </w:rPr>
        <w:t>.</w:t>
      </w:r>
      <w:r>
        <w:rPr>
          <w:rFonts w:asciiTheme="minorHAnsi" w:hAnsiTheme="minorHAnsi"/>
          <w:i/>
          <w:color w:val="FF0000"/>
          <w:sz w:val="22"/>
          <w:szCs w:val="22"/>
        </w:rPr>
        <w:t xml:space="preserve">  All 500-level courses will distinguish grading requirements unique to graduate students who may enroll in the course.</w:t>
      </w:r>
      <w:r w:rsidRPr="00A51E5C">
        <w:rPr>
          <w:rFonts w:asciiTheme="minorHAnsi" w:hAnsiTheme="minorHAnsi"/>
          <w:i/>
          <w:color w:val="FF0000"/>
          <w:sz w:val="22"/>
          <w:szCs w:val="22"/>
        </w:rPr>
        <w:t>]</w:t>
      </w:r>
    </w:p>
    <w:p w14:paraId="4B553708" w14:textId="77777777" w:rsidR="00587886" w:rsidRPr="00A51E5C" w:rsidRDefault="00587886" w:rsidP="00587886">
      <w:pPr>
        <w:widowControl w:val="0"/>
        <w:rPr>
          <w:rFonts w:asciiTheme="minorHAnsi" w:hAnsiTheme="minorHAnsi"/>
          <w:b/>
          <w:sz w:val="22"/>
          <w:szCs w:val="22"/>
        </w:rPr>
      </w:pPr>
    </w:p>
    <w:p w14:paraId="1F2CF9A9" w14:textId="77777777" w:rsidR="00587886" w:rsidRPr="00A51E5C" w:rsidRDefault="00587886" w:rsidP="00587886">
      <w:pPr>
        <w:widowControl w:val="0"/>
        <w:rPr>
          <w:rFonts w:asciiTheme="minorHAnsi" w:hAnsiTheme="minorHAnsi"/>
          <w:i/>
          <w:color w:val="FF0000"/>
          <w:sz w:val="22"/>
          <w:szCs w:val="22"/>
        </w:rPr>
      </w:pPr>
      <w:r w:rsidRPr="00A51E5C">
        <w:rPr>
          <w:rFonts w:asciiTheme="minorHAnsi" w:hAnsiTheme="minorHAnsi"/>
          <w:b/>
          <w:sz w:val="22"/>
          <w:szCs w:val="22"/>
        </w:rPr>
        <w:t>Grading scale:</w:t>
      </w:r>
      <w:r w:rsidRPr="00A51E5C">
        <w:rPr>
          <w:rFonts w:asciiTheme="minorHAnsi" w:hAnsiTheme="minorHAnsi"/>
          <w:sz w:val="22"/>
          <w:szCs w:val="22"/>
        </w:rPr>
        <w:t xml:space="preserve">  </w:t>
      </w:r>
      <w:r w:rsidRPr="00A51E5C">
        <w:rPr>
          <w:rFonts w:asciiTheme="minorHAnsi" w:hAnsiTheme="minorHAnsi"/>
          <w:i/>
          <w:color w:val="FF0000"/>
          <w:sz w:val="22"/>
          <w:szCs w:val="22"/>
        </w:rPr>
        <w:t>[</w:t>
      </w:r>
      <w:r>
        <w:rPr>
          <w:rFonts w:asciiTheme="minorHAnsi" w:hAnsiTheme="minorHAnsi"/>
          <w:i/>
          <w:color w:val="FF0000"/>
          <w:sz w:val="22"/>
          <w:szCs w:val="22"/>
        </w:rPr>
        <w:t>The standard for determining letter grade distribution</w:t>
      </w:r>
      <w:r w:rsidRPr="00A51E5C">
        <w:rPr>
          <w:rFonts w:asciiTheme="minorHAnsi" w:hAnsiTheme="minorHAnsi"/>
          <w:i/>
          <w:color w:val="FF0000"/>
          <w:sz w:val="22"/>
          <w:szCs w:val="22"/>
        </w:rPr>
        <w:t>.]</w:t>
      </w:r>
    </w:p>
    <w:p w14:paraId="1B729460" w14:textId="77777777" w:rsidR="00587886" w:rsidRPr="00A51E5C" w:rsidRDefault="00587886" w:rsidP="00587886">
      <w:pPr>
        <w:widowControl w:val="0"/>
        <w:rPr>
          <w:rFonts w:asciiTheme="minorHAnsi" w:hAnsiTheme="minorHAnsi"/>
          <w:b/>
          <w:sz w:val="22"/>
          <w:szCs w:val="22"/>
        </w:rPr>
      </w:pPr>
    </w:p>
    <w:p w14:paraId="15B2E166" w14:textId="77777777" w:rsidR="00587886" w:rsidRPr="00897DA2" w:rsidRDefault="00587886" w:rsidP="00587886">
      <w:pPr>
        <w:widowControl w:val="0"/>
        <w:rPr>
          <w:rFonts w:asciiTheme="minorHAnsi" w:hAnsiTheme="minorHAnsi"/>
          <w:color w:val="000000" w:themeColor="text1"/>
          <w:sz w:val="22"/>
          <w:szCs w:val="22"/>
        </w:rPr>
      </w:pPr>
      <w:r w:rsidRPr="00A51E5C">
        <w:rPr>
          <w:rFonts w:asciiTheme="minorHAnsi" w:hAnsiTheme="minorHAnsi"/>
          <w:b/>
          <w:sz w:val="22"/>
          <w:szCs w:val="22"/>
        </w:rPr>
        <w:t>Course outline/major topics studied</w:t>
      </w:r>
      <w:proofErr w:type="gramStart"/>
      <w:r w:rsidRPr="00A51E5C">
        <w:rPr>
          <w:rFonts w:asciiTheme="minorHAnsi" w:hAnsiTheme="minorHAnsi"/>
          <w:b/>
          <w:sz w:val="22"/>
          <w:szCs w:val="22"/>
        </w:rPr>
        <w:t>:</w:t>
      </w:r>
      <w:r w:rsidRPr="00A51E5C">
        <w:rPr>
          <w:rFonts w:asciiTheme="minorHAnsi" w:hAnsiTheme="minorHAnsi"/>
          <w:i/>
          <w:color w:val="FF0000"/>
          <w:sz w:val="22"/>
          <w:szCs w:val="22"/>
        </w:rPr>
        <w:t xml:space="preserve">  [</w:t>
      </w:r>
      <w:proofErr w:type="gramEnd"/>
      <w:r w:rsidRPr="00A51E5C">
        <w:rPr>
          <w:rFonts w:asciiTheme="minorHAnsi" w:hAnsiTheme="minorHAnsi"/>
          <w:i/>
          <w:color w:val="FF0000"/>
          <w:sz w:val="22"/>
          <w:szCs w:val="22"/>
        </w:rPr>
        <w:t>Anticipated material and sequence of coverage. Please also include the following disclaimer</w:t>
      </w:r>
      <w:r w:rsidRPr="00A51E5C">
        <w:rPr>
          <w:rFonts w:asciiTheme="minorHAnsi" w:hAnsiTheme="minorHAnsi"/>
          <w:color w:val="FF0000"/>
          <w:sz w:val="22"/>
          <w:szCs w:val="22"/>
        </w:rPr>
        <w:t>.</w:t>
      </w:r>
      <w:r w:rsidRPr="00A51E5C">
        <w:rPr>
          <w:rFonts w:asciiTheme="minorHAnsi" w:hAnsiTheme="minorHAnsi"/>
          <w:i/>
          <w:color w:val="FF0000"/>
          <w:sz w:val="22"/>
          <w:szCs w:val="22"/>
        </w:rPr>
        <w:t>]</w:t>
      </w:r>
    </w:p>
    <w:p w14:paraId="0A7DB437" w14:textId="77777777" w:rsidR="00587886" w:rsidRPr="00132951" w:rsidRDefault="00587886" w:rsidP="00587886">
      <w:pPr>
        <w:widowControl w:val="0"/>
        <w:rPr>
          <w:rFonts w:asciiTheme="minorHAnsi" w:hAnsiTheme="minorHAnsi"/>
          <w:color w:val="000000" w:themeColor="text1"/>
          <w:sz w:val="22"/>
          <w:szCs w:val="22"/>
        </w:rPr>
      </w:pPr>
      <w:r>
        <w:rPr>
          <w:rFonts w:asciiTheme="minorHAnsi" w:hAnsiTheme="minorHAnsi"/>
          <w:b/>
          <w:color w:val="000000" w:themeColor="text1"/>
          <w:sz w:val="22"/>
          <w:szCs w:val="22"/>
        </w:rPr>
        <w:t>Note</w:t>
      </w:r>
      <w:r w:rsidRPr="00A51E5C">
        <w:rPr>
          <w:rFonts w:asciiTheme="minorHAnsi" w:hAnsiTheme="minorHAnsi"/>
          <w:b/>
          <w:color w:val="000000" w:themeColor="text1"/>
          <w:sz w:val="22"/>
          <w:szCs w:val="22"/>
        </w:rPr>
        <w:t xml:space="preserve">:  </w:t>
      </w:r>
      <w:r w:rsidRPr="00A51E5C">
        <w:rPr>
          <w:rFonts w:asciiTheme="minorHAnsi" w:hAnsiTheme="minorHAnsi" w:cs="Calibri"/>
          <w:color w:val="000000" w:themeColor="text1"/>
          <w:sz w:val="22"/>
          <w:szCs w:val="22"/>
        </w:rPr>
        <w:t xml:space="preserve">Course schedule is subject to change </w:t>
      </w:r>
      <w:r>
        <w:rPr>
          <w:rFonts w:asciiTheme="minorHAnsi" w:hAnsiTheme="minorHAnsi" w:cs="Calibri"/>
          <w:color w:val="000000" w:themeColor="text1"/>
          <w:sz w:val="22"/>
          <w:szCs w:val="22"/>
        </w:rPr>
        <w:t xml:space="preserve">with instructor notification </w:t>
      </w:r>
      <w:r>
        <w:rPr>
          <w:rFonts w:asciiTheme="minorHAnsi" w:hAnsiTheme="minorHAnsi"/>
          <w:color w:val="000000" w:themeColor="text1"/>
          <w:sz w:val="22"/>
          <w:szCs w:val="22"/>
        </w:rPr>
        <w:t>and students</w:t>
      </w:r>
      <w:r w:rsidRPr="00A51E5C">
        <w:rPr>
          <w:rFonts w:asciiTheme="minorHAnsi" w:hAnsiTheme="minorHAnsi"/>
          <w:color w:val="000000" w:themeColor="text1"/>
          <w:sz w:val="22"/>
          <w:szCs w:val="22"/>
        </w:rPr>
        <w:t xml:space="preserve"> will be responsible for abiding </w:t>
      </w:r>
      <w:r>
        <w:rPr>
          <w:rFonts w:asciiTheme="minorHAnsi" w:hAnsiTheme="minorHAnsi"/>
          <w:color w:val="000000" w:themeColor="text1"/>
          <w:sz w:val="22"/>
          <w:szCs w:val="22"/>
        </w:rPr>
        <w:t>by these</w:t>
      </w:r>
      <w:r w:rsidRPr="00A51E5C">
        <w:rPr>
          <w:rFonts w:asciiTheme="minorHAnsi" w:hAnsiTheme="minorHAnsi"/>
          <w:color w:val="000000" w:themeColor="text1"/>
          <w:sz w:val="22"/>
          <w:szCs w:val="22"/>
        </w:rPr>
        <w:t xml:space="preserve"> changes. </w:t>
      </w:r>
    </w:p>
    <w:p w14:paraId="13775143" w14:textId="77777777" w:rsidR="00587886" w:rsidRPr="00A51E5C" w:rsidRDefault="00587886" w:rsidP="00587886">
      <w:pPr>
        <w:widowControl w:val="0"/>
        <w:rPr>
          <w:rFonts w:asciiTheme="minorHAnsi" w:hAnsiTheme="minorHAnsi"/>
          <w:b/>
          <w:sz w:val="22"/>
          <w:szCs w:val="22"/>
        </w:rPr>
      </w:pPr>
    </w:p>
    <w:p w14:paraId="6375426B" w14:textId="2552B028" w:rsidR="00587886" w:rsidRPr="00A51E5C" w:rsidRDefault="00587886" w:rsidP="00587886">
      <w:pPr>
        <w:widowControl w:val="0"/>
        <w:rPr>
          <w:rFonts w:asciiTheme="minorHAnsi" w:hAnsiTheme="minorHAnsi"/>
          <w:sz w:val="22"/>
          <w:szCs w:val="22"/>
        </w:rPr>
      </w:pPr>
      <w:r w:rsidRPr="00A51E5C">
        <w:rPr>
          <w:rFonts w:asciiTheme="minorHAnsi" w:hAnsiTheme="minorHAnsi"/>
          <w:b/>
          <w:sz w:val="22"/>
          <w:szCs w:val="22"/>
        </w:rPr>
        <w:t xml:space="preserve">Attendance:  </w:t>
      </w:r>
      <w:r w:rsidRPr="00A51E5C">
        <w:rPr>
          <w:rFonts w:asciiTheme="minorHAnsi" w:hAnsiTheme="minorHAnsi"/>
          <w:sz w:val="22"/>
          <w:szCs w:val="22"/>
        </w:rPr>
        <w:t xml:space="preserve">Students are expected to attend all classes as specified in the course syllabi for each course. </w:t>
      </w:r>
      <w:r w:rsidRPr="00A51E5C">
        <w:rPr>
          <w:rFonts w:asciiTheme="minorHAnsi" w:hAnsiTheme="minorHAnsi"/>
          <w:i/>
          <w:color w:val="FF0000"/>
          <w:sz w:val="22"/>
          <w:szCs w:val="22"/>
        </w:rPr>
        <w:lastRenderedPageBreak/>
        <w:t>[Insert your specific attendance policy here.]</w:t>
      </w:r>
      <w:r w:rsidRPr="00A51E5C">
        <w:rPr>
          <w:rFonts w:asciiTheme="minorHAnsi" w:hAnsiTheme="minorHAnsi"/>
          <w:color w:val="FF0000"/>
          <w:sz w:val="22"/>
          <w:szCs w:val="22"/>
        </w:rPr>
        <w:t xml:space="preserve"> </w:t>
      </w:r>
      <w:r w:rsidRPr="00A51E5C">
        <w:rPr>
          <w:rFonts w:asciiTheme="minorHAnsi" w:hAnsiTheme="minorHAnsi"/>
          <w:sz w:val="22"/>
          <w:szCs w:val="22"/>
        </w:rPr>
        <w:t xml:space="preserve">It is the responsibility of the student to promptly notify </w:t>
      </w:r>
      <w:r w:rsidR="007872F5">
        <w:rPr>
          <w:rFonts w:asciiTheme="minorHAnsi" w:hAnsiTheme="minorHAnsi"/>
          <w:sz w:val="22"/>
          <w:szCs w:val="22"/>
        </w:rPr>
        <w:t>their</w:t>
      </w:r>
      <w:r w:rsidRPr="00A51E5C">
        <w:rPr>
          <w:rFonts w:asciiTheme="minorHAnsi" w:hAnsiTheme="minorHAnsi"/>
          <w:sz w:val="22"/>
          <w:szCs w:val="22"/>
        </w:rPr>
        <w:t xml:space="preserve"> instructor when unable to attend class. Please refer to the </w:t>
      </w:r>
      <w:r>
        <w:rPr>
          <w:rFonts w:asciiTheme="minorHAnsi" w:hAnsiTheme="minorHAnsi"/>
          <w:sz w:val="22"/>
          <w:szCs w:val="22"/>
        </w:rPr>
        <w:t>university policy on attendance at</w:t>
      </w:r>
      <w:r w:rsidRPr="00A51E5C">
        <w:rPr>
          <w:rFonts w:asciiTheme="minorHAnsi" w:hAnsiTheme="minorHAnsi"/>
          <w:sz w:val="22"/>
          <w:szCs w:val="22"/>
        </w:rPr>
        <w:t xml:space="preserve"> </w:t>
      </w:r>
      <w:hyperlink r:id="rId11" w:history="1">
        <w:r w:rsidRPr="00A51E5C">
          <w:rPr>
            <w:rStyle w:val="Hyperlink"/>
            <w:rFonts w:asciiTheme="minorHAnsi" w:hAnsiTheme="minorHAnsi"/>
            <w:sz w:val="22"/>
            <w:szCs w:val="22"/>
          </w:rPr>
          <w:t>https://www.nwmissouri.edu/policies/academics/Attendance.pdf</w:t>
        </w:r>
      </w:hyperlink>
    </w:p>
    <w:p w14:paraId="2481DCDD" w14:textId="77777777" w:rsidR="00587886" w:rsidRDefault="00587886" w:rsidP="00587886">
      <w:pPr>
        <w:widowControl w:val="0"/>
        <w:rPr>
          <w:rFonts w:asciiTheme="minorHAnsi" w:hAnsiTheme="minorHAnsi"/>
          <w:sz w:val="22"/>
          <w:szCs w:val="22"/>
        </w:rPr>
      </w:pPr>
    </w:p>
    <w:p w14:paraId="2502C388" w14:textId="77777777" w:rsidR="00587886" w:rsidRPr="007B5EAA" w:rsidRDefault="00587886" w:rsidP="00587886">
      <w:pPr>
        <w:widowControl w:val="0"/>
        <w:rPr>
          <w:rFonts w:asciiTheme="minorHAnsi" w:hAnsiTheme="minorHAnsi"/>
          <w:sz w:val="22"/>
          <w:szCs w:val="22"/>
        </w:rPr>
      </w:pPr>
      <w:r>
        <w:rPr>
          <w:rFonts w:asciiTheme="minorHAnsi" w:hAnsiTheme="minorHAnsi"/>
          <w:b/>
          <w:sz w:val="22"/>
          <w:szCs w:val="22"/>
        </w:rPr>
        <w:t>Final exams</w:t>
      </w:r>
      <w:r w:rsidRPr="007B5EAA">
        <w:rPr>
          <w:rFonts w:asciiTheme="minorHAnsi" w:hAnsiTheme="minorHAnsi"/>
          <w:b/>
          <w:sz w:val="22"/>
          <w:szCs w:val="22"/>
        </w:rPr>
        <w:t>:</w:t>
      </w:r>
      <w:r w:rsidRPr="007B5EAA">
        <w:rPr>
          <w:rFonts w:asciiTheme="minorHAnsi" w:hAnsiTheme="minorHAnsi"/>
          <w:sz w:val="22"/>
          <w:szCs w:val="22"/>
        </w:rPr>
        <w:t xml:space="preserve"> </w:t>
      </w:r>
      <w:r w:rsidRPr="00A51E5C">
        <w:rPr>
          <w:rFonts w:asciiTheme="minorHAnsi" w:hAnsiTheme="minorHAnsi"/>
          <w:i/>
          <w:color w:val="FF0000"/>
          <w:sz w:val="22"/>
          <w:szCs w:val="22"/>
        </w:rPr>
        <w:t>[Recommended]</w:t>
      </w:r>
      <w:r w:rsidRPr="00A51E5C">
        <w:rPr>
          <w:rFonts w:asciiTheme="minorHAnsi" w:hAnsiTheme="minorHAnsi"/>
          <w:b/>
          <w:color w:val="000000" w:themeColor="text1"/>
          <w:sz w:val="22"/>
          <w:szCs w:val="22"/>
        </w:rPr>
        <w:t xml:space="preserve">:  </w:t>
      </w:r>
    </w:p>
    <w:p w14:paraId="7614098D" w14:textId="77777777" w:rsidR="00587886" w:rsidRPr="00A51E5C" w:rsidRDefault="00587886" w:rsidP="00587886">
      <w:pPr>
        <w:widowControl w:val="0"/>
        <w:rPr>
          <w:rFonts w:asciiTheme="minorHAnsi" w:hAnsiTheme="minorHAnsi"/>
          <w:sz w:val="22"/>
          <w:szCs w:val="22"/>
        </w:rPr>
      </w:pPr>
      <w:r w:rsidRPr="007B5EAA">
        <w:rPr>
          <w:rFonts w:asciiTheme="minorHAnsi" w:hAnsiTheme="minorHAnsi"/>
          <w:sz w:val="22"/>
          <w:szCs w:val="22"/>
        </w:rPr>
        <w:t xml:space="preserve">If an emergency occurs that </w:t>
      </w:r>
      <w:r>
        <w:rPr>
          <w:rFonts w:asciiTheme="minorHAnsi" w:hAnsiTheme="minorHAnsi"/>
          <w:sz w:val="22"/>
          <w:szCs w:val="22"/>
        </w:rPr>
        <w:t xml:space="preserve">prevents the administration of a course scheduled final examination, the </w:t>
      </w:r>
      <w:r w:rsidRPr="007B5EAA">
        <w:rPr>
          <w:rFonts w:asciiTheme="minorHAnsi" w:hAnsiTheme="minorHAnsi"/>
          <w:sz w:val="22"/>
          <w:szCs w:val="22"/>
        </w:rPr>
        <w:t>final course grade</w:t>
      </w:r>
      <w:r>
        <w:rPr>
          <w:rFonts w:asciiTheme="minorHAnsi" w:hAnsiTheme="minorHAnsi"/>
          <w:sz w:val="22"/>
          <w:szCs w:val="22"/>
        </w:rPr>
        <w:t>s</w:t>
      </w:r>
      <w:r w:rsidRPr="007B5EAA">
        <w:rPr>
          <w:rFonts w:asciiTheme="minorHAnsi" w:hAnsiTheme="minorHAnsi"/>
          <w:sz w:val="22"/>
          <w:szCs w:val="22"/>
        </w:rPr>
        <w:t xml:space="preserve"> will be calculated based on the work in the course completed to that point</w:t>
      </w:r>
      <w:r>
        <w:rPr>
          <w:rFonts w:asciiTheme="minorHAnsi" w:hAnsiTheme="minorHAnsi"/>
          <w:sz w:val="22"/>
          <w:szCs w:val="22"/>
        </w:rPr>
        <w:t xml:space="preserve"> in time and the faculty member’s</w:t>
      </w:r>
      <w:r w:rsidRPr="007B5EAA">
        <w:rPr>
          <w:rFonts w:asciiTheme="minorHAnsi" w:hAnsiTheme="minorHAnsi"/>
          <w:sz w:val="22"/>
          <w:szCs w:val="22"/>
        </w:rPr>
        <w:t xml:space="preserve"> considered judgment.  Final exams will not be rescheduled, and a grade of “I” w</w:t>
      </w:r>
      <w:r>
        <w:rPr>
          <w:rFonts w:asciiTheme="minorHAnsi" w:hAnsiTheme="minorHAnsi"/>
          <w:sz w:val="22"/>
          <w:szCs w:val="22"/>
        </w:rPr>
        <w:t>ill not be given as a result of an institutional cancellation of a final examination.  This final exam</w:t>
      </w:r>
      <w:r w:rsidRPr="007B5EAA">
        <w:rPr>
          <w:rFonts w:asciiTheme="minorHAnsi" w:hAnsiTheme="minorHAnsi"/>
          <w:sz w:val="22"/>
          <w:szCs w:val="22"/>
        </w:rPr>
        <w:t xml:space="preserve"> policy does </w:t>
      </w:r>
      <w:r>
        <w:rPr>
          <w:rFonts w:asciiTheme="minorHAnsi" w:hAnsiTheme="minorHAnsi"/>
          <w:sz w:val="22"/>
          <w:szCs w:val="22"/>
        </w:rPr>
        <w:t>not</w:t>
      </w:r>
      <w:r w:rsidRPr="007B5EAA">
        <w:rPr>
          <w:rFonts w:asciiTheme="minorHAnsi" w:hAnsiTheme="minorHAnsi"/>
          <w:sz w:val="22"/>
          <w:szCs w:val="22"/>
        </w:rPr>
        <w:t xml:space="preserve"> apply to online courses.</w:t>
      </w:r>
    </w:p>
    <w:p w14:paraId="79BF5B8F" w14:textId="77777777" w:rsidR="00587886" w:rsidRPr="00A51E5C" w:rsidRDefault="00587886" w:rsidP="00587886">
      <w:pPr>
        <w:widowControl w:val="0"/>
        <w:rPr>
          <w:rFonts w:asciiTheme="minorHAnsi" w:hAnsiTheme="minorHAnsi"/>
          <w:b/>
          <w:sz w:val="22"/>
          <w:szCs w:val="22"/>
        </w:rPr>
      </w:pPr>
    </w:p>
    <w:p w14:paraId="3D28682C" w14:textId="77777777" w:rsidR="00587886" w:rsidRDefault="00587886" w:rsidP="00587886">
      <w:pPr>
        <w:widowControl w:val="0"/>
        <w:rPr>
          <w:rFonts w:asciiTheme="minorHAnsi" w:hAnsiTheme="minorHAnsi"/>
          <w:sz w:val="22"/>
          <w:szCs w:val="22"/>
        </w:rPr>
      </w:pPr>
      <w:r w:rsidRPr="00A51E5C">
        <w:rPr>
          <w:rFonts w:asciiTheme="minorHAnsi" w:hAnsiTheme="minorHAnsi"/>
          <w:b/>
          <w:sz w:val="22"/>
          <w:szCs w:val="22"/>
        </w:rPr>
        <w:t>Administrative drop</w:t>
      </w:r>
      <w:r w:rsidRPr="00A51E5C">
        <w:rPr>
          <w:rFonts w:asciiTheme="minorHAnsi" w:hAnsiTheme="minorHAnsi"/>
          <w:b/>
          <w:color w:val="000000" w:themeColor="text1"/>
          <w:sz w:val="22"/>
          <w:szCs w:val="22"/>
        </w:rPr>
        <w:t>:</w:t>
      </w:r>
      <w:r w:rsidRPr="00A51E5C">
        <w:rPr>
          <w:rFonts w:asciiTheme="minorHAnsi" w:hAnsiTheme="minorHAnsi"/>
          <w:color w:val="000000" w:themeColor="text1"/>
          <w:sz w:val="22"/>
          <w:szCs w:val="22"/>
        </w:rPr>
        <w:t xml:space="preserve"> </w:t>
      </w:r>
      <w:r w:rsidRPr="00A51E5C">
        <w:rPr>
          <w:rFonts w:asciiTheme="minorHAnsi" w:hAnsiTheme="minorHAnsi"/>
          <w:i/>
          <w:color w:val="FF0000"/>
          <w:sz w:val="22"/>
          <w:szCs w:val="22"/>
        </w:rPr>
        <w:t>[Recommended]</w:t>
      </w:r>
      <w:r w:rsidRPr="00A51E5C">
        <w:rPr>
          <w:rFonts w:asciiTheme="minorHAnsi" w:hAnsiTheme="minorHAnsi"/>
          <w:color w:val="000000" w:themeColor="text1"/>
          <w:sz w:val="22"/>
          <w:szCs w:val="22"/>
        </w:rPr>
        <w:t xml:space="preserve"> </w:t>
      </w:r>
      <w:r w:rsidRPr="00A51E5C">
        <w:rPr>
          <w:rFonts w:asciiTheme="minorHAnsi" w:hAnsiTheme="minorHAnsi"/>
          <w:sz w:val="22"/>
          <w:szCs w:val="22"/>
        </w:rPr>
        <w:t xml:space="preserve">An instructor may </w:t>
      </w:r>
      <w:r>
        <w:rPr>
          <w:rFonts w:asciiTheme="minorHAnsi" w:hAnsiTheme="minorHAnsi"/>
          <w:sz w:val="22"/>
          <w:szCs w:val="22"/>
        </w:rPr>
        <w:t>request the Office of the Registrar delete a student from a course roster</w:t>
      </w:r>
      <w:r w:rsidRPr="00A51E5C">
        <w:rPr>
          <w:rFonts w:asciiTheme="minorHAnsi" w:hAnsiTheme="minorHAnsi"/>
          <w:sz w:val="22"/>
          <w:szCs w:val="22"/>
        </w:rPr>
        <w:t xml:space="preserve"> if the student has not met the prerequisite for the course as stated in the </w:t>
      </w:r>
      <w:r>
        <w:rPr>
          <w:rFonts w:asciiTheme="minorHAnsi" w:hAnsiTheme="minorHAnsi"/>
          <w:sz w:val="22"/>
          <w:szCs w:val="22"/>
        </w:rPr>
        <w:t>catalog, or as a result of non-attendance in the course.</w:t>
      </w:r>
    </w:p>
    <w:p w14:paraId="30EA2B66" w14:textId="77777777" w:rsidR="003D06A0" w:rsidRPr="00A51E5C" w:rsidRDefault="003D06A0" w:rsidP="003D06A0">
      <w:pPr>
        <w:widowControl w:val="0"/>
        <w:rPr>
          <w:rFonts w:asciiTheme="minorHAnsi" w:hAnsiTheme="minorHAnsi"/>
          <w:b/>
          <w:sz w:val="22"/>
          <w:szCs w:val="22"/>
        </w:rPr>
      </w:pPr>
    </w:p>
    <w:p w14:paraId="228FABF1" w14:textId="3032DE2B" w:rsidR="003D06A0" w:rsidRDefault="003D06A0" w:rsidP="003D06A0">
      <w:pPr>
        <w:widowControl w:val="0"/>
        <w:rPr>
          <w:rFonts w:asciiTheme="minorHAnsi" w:hAnsiTheme="minorHAnsi"/>
          <w:sz w:val="22"/>
          <w:szCs w:val="22"/>
        </w:rPr>
      </w:pPr>
      <w:r>
        <w:rPr>
          <w:rFonts w:asciiTheme="minorHAnsi" w:hAnsiTheme="minorHAnsi"/>
          <w:b/>
          <w:sz w:val="22"/>
          <w:szCs w:val="22"/>
        </w:rPr>
        <w:t>Academic Administrative withdrawal</w:t>
      </w:r>
      <w:r w:rsidRPr="00A51E5C">
        <w:rPr>
          <w:rFonts w:asciiTheme="minorHAnsi" w:hAnsiTheme="minorHAnsi"/>
          <w:b/>
          <w:color w:val="000000" w:themeColor="text1"/>
          <w:sz w:val="22"/>
          <w:szCs w:val="22"/>
        </w:rPr>
        <w:t>:</w:t>
      </w:r>
      <w:r w:rsidRPr="00A51E5C">
        <w:rPr>
          <w:rFonts w:asciiTheme="minorHAnsi" w:hAnsiTheme="minorHAnsi"/>
          <w:color w:val="000000" w:themeColor="text1"/>
          <w:sz w:val="22"/>
          <w:szCs w:val="22"/>
        </w:rPr>
        <w:t xml:space="preserve"> </w:t>
      </w:r>
      <w:r w:rsidRPr="00A51E5C">
        <w:rPr>
          <w:rFonts w:asciiTheme="minorHAnsi" w:hAnsiTheme="minorHAnsi"/>
          <w:i/>
          <w:color w:val="FF0000"/>
          <w:sz w:val="22"/>
          <w:szCs w:val="22"/>
        </w:rPr>
        <w:t>[Recommended]</w:t>
      </w:r>
      <w:r w:rsidRPr="00A51E5C">
        <w:rPr>
          <w:rFonts w:asciiTheme="minorHAnsi" w:hAnsiTheme="minorHAnsi"/>
          <w:color w:val="000000" w:themeColor="text1"/>
          <w:sz w:val="22"/>
          <w:szCs w:val="22"/>
        </w:rPr>
        <w:t xml:space="preserve"> </w:t>
      </w:r>
      <w:r w:rsidRPr="003D06A0">
        <w:rPr>
          <w:rFonts w:asciiTheme="minorHAnsi" w:hAnsiTheme="minorHAnsi"/>
          <w:color w:val="000000" w:themeColor="text1"/>
          <w:sz w:val="22"/>
          <w:szCs w:val="22"/>
        </w:rPr>
        <w:t>When it is in the best interest of Northwest Missouri State University for a student to withdraw, a student will be given a W, put on administrative hold, and given notice that they are about to be withdrawn. This action will result in removal of all credits associated with courses that have yet to be completed in the semester in question and the student will be administratively withdrawn from the University. An Administrative Withdrawal does not affect the</w:t>
      </w:r>
      <w:r>
        <w:rPr>
          <w:rFonts w:asciiTheme="minorHAnsi" w:hAnsiTheme="minorHAnsi"/>
          <w:color w:val="000000" w:themeColor="text1"/>
          <w:sz w:val="22"/>
          <w:szCs w:val="22"/>
        </w:rPr>
        <w:t xml:space="preserve"> student’s grade point average. Please refer to Northwest Missouri State University’s Academic Administrative Withdrawal Policy at: </w:t>
      </w:r>
    </w:p>
    <w:p w14:paraId="0FF81890" w14:textId="20FE8CAF" w:rsidR="00C84013" w:rsidRPr="00FE3BA4" w:rsidRDefault="00B61561" w:rsidP="00587886">
      <w:pPr>
        <w:widowControl w:val="0"/>
        <w:rPr>
          <w:rFonts w:asciiTheme="minorHAnsi" w:hAnsiTheme="minorHAnsi"/>
          <w:sz w:val="22"/>
          <w:szCs w:val="22"/>
        </w:rPr>
      </w:pPr>
      <w:hyperlink r:id="rId12" w:history="1">
        <w:r w:rsidR="00FE3BA4" w:rsidRPr="00FE3BA4">
          <w:rPr>
            <w:rStyle w:val="Hyperlink"/>
            <w:rFonts w:asciiTheme="minorHAnsi" w:hAnsiTheme="minorHAnsi"/>
            <w:sz w:val="22"/>
            <w:szCs w:val="22"/>
          </w:rPr>
          <w:t>https://www.nwmissouri.edu/policies/academics/Adding-Dropping-Withdrawals.pdf</w:t>
        </w:r>
      </w:hyperlink>
    </w:p>
    <w:p w14:paraId="170D77CA" w14:textId="77777777" w:rsidR="00FE3BA4" w:rsidRDefault="00FE3BA4" w:rsidP="00587886">
      <w:pPr>
        <w:widowControl w:val="0"/>
        <w:rPr>
          <w:rFonts w:asciiTheme="minorHAnsi" w:hAnsiTheme="minorHAnsi"/>
          <w:b/>
          <w:sz w:val="22"/>
          <w:szCs w:val="22"/>
        </w:rPr>
      </w:pPr>
    </w:p>
    <w:p w14:paraId="451CA9FB" w14:textId="55382ED3" w:rsidR="00587886" w:rsidRPr="00A51E5C" w:rsidRDefault="00587886" w:rsidP="00587886">
      <w:pPr>
        <w:widowControl w:val="0"/>
        <w:rPr>
          <w:rFonts w:asciiTheme="minorHAnsi" w:hAnsiTheme="minorHAnsi"/>
          <w:sz w:val="22"/>
          <w:szCs w:val="22"/>
        </w:rPr>
      </w:pPr>
      <w:r w:rsidRPr="00A51E5C">
        <w:rPr>
          <w:rFonts w:asciiTheme="minorHAnsi" w:hAnsiTheme="minorHAnsi"/>
          <w:b/>
          <w:sz w:val="22"/>
          <w:szCs w:val="22"/>
        </w:rPr>
        <w:t>University communications:</w:t>
      </w:r>
      <w:r w:rsidRPr="00A51E5C">
        <w:rPr>
          <w:b/>
          <w:sz w:val="22"/>
          <w:szCs w:val="22"/>
        </w:rPr>
        <w:t xml:space="preserve"> </w:t>
      </w:r>
      <w:r w:rsidRPr="00A51E5C">
        <w:rPr>
          <w:i/>
          <w:color w:val="FF0000"/>
          <w:sz w:val="22"/>
          <w:szCs w:val="22"/>
        </w:rPr>
        <w:t>[Recommended]</w:t>
      </w:r>
      <w:r w:rsidRPr="00A51E5C">
        <w:rPr>
          <w:b/>
          <w:sz w:val="22"/>
          <w:szCs w:val="22"/>
        </w:rPr>
        <w:t xml:space="preserve"> </w:t>
      </w:r>
      <w:r w:rsidRPr="00A51E5C">
        <w:rPr>
          <w:rFonts w:asciiTheme="minorHAnsi" w:hAnsiTheme="minorHAnsi"/>
          <w:sz w:val="22"/>
          <w:szCs w:val="22"/>
        </w:rPr>
        <w:t xml:space="preserve">Students are </w:t>
      </w:r>
      <w:r>
        <w:rPr>
          <w:rFonts w:asciiTheme="minorHAnsi" w:hAnsiTheme="minorHAnsi"/>
          <w:sz w:val="22"/>
          <w:szCs w:val="22"/>
        </w:rPr>
        <w:t>expected</w:t>
      </w:r>
      <w:r w:rsidRPr="00A51E5C">
        <w:rPr>
          <w:rFonts w:asciiTheme="minorHAnsi" w:hAnsiTheme="minorHAnsi"/>
          <w:sz w:val="22"/>
          <w:szCs w:val="22"/>
        </w:rPr>
        <w:t xml:space="preserve"> to use their Northwest student email account for any </w:t>
      </w:r>
      <w:r>
        <w:rPr>
          <w:rFonts w:asciiTheme="minorHAnsi" w:hAnsiTheme="minorHAnsi"/>
          <w:sz w:val="22"/>
          <w:szCs w:val="22"/>
        </w:rPr>
        <w:t xml:space="preserve">electronic </w:t>
      </w:r>
      <w:r w:rsidRPr="00A51E5C">
        <w:rPr>
          <w:rFonts w:asciiTheme="minorHAnsi" w:hAnsiTheme="minorHAnsi"/>
          <w:sz w:val="22"/>
          <w:szCs w:val="22"/>
        </w:rPr>
        <w:t xml:space="preserve">correspondence within the university. </w:t>
      </w:r>
      <w:r>
        <w:rPr>
          <w:rFonts w:asciiTheme="minorHAnsi" w:hAnsiTheme="minorHAnsi"/>
          <w:sz w:val="22"/>
          <w:szCs w:val="22"/>
        </w:rPr>
        <w:t xml:space="preserve"> </w:t>
      </w:r>
      <w:r w:rsidRPr="00A51E5C">
        <w:rPr>
          <w:rFonts w:asciiTheme="minorHAnsi" w:hAnsiTheme="minorHAnsi"/>
          <w:sz w:val="22"/>
          <w:szCs w:val="22"/>
        </w:rPr>
        <w:t xml:space="preserve">Students are also </w:t>
      </w:r>
      <w:r>
        <w:rPr>
          <w:rFonts w:asciiTheme="minorHAnsi" w:hAnsiTheme="minorHAnsi"/>
          <w:sz w:val="22"/>
          <w:szCs w:val="22"/>
        </w:rPr>
        <w:t xml:space="preserve">strongly </w:t>
      </w:r>
      <w:r w:rsidRPr="00A51E5C">
        <w:rPr>
          <w:rFonts w:asciiTheme="minorHAnsi" w:hAnsiTheme="minorHAnsi"/>
          <w:sz w:val="22"/>
          <w:szCs w:val="22"/>
        </w:rPr>
        <w:t>advised to check their email and CatPAWS accounts on a regular basis.</w:t>
      </w:r>
    </w:p>
    <w:p w14:paraId="77B1D67A" w14:textId="77777777" w:rsidR="00587886" w:rsidRDefault="00587886" w:rsidP="00587886">
      <w:pPr>
        <w:rPr>
          <w:rFonts w:asciiTheme="minorHAnsi" w:hAnsiTheme="minorHAnsi"/>
          <w:b/>
          <w:sz w:val="22"/>
          <w:szCs w:val="22"/>
        </w:rPr>
      </w:pPr>
    </w:p>
    <w:p w14:paraId="7C7DED6B" w14:textId="4AB4D1BA" w:rsidR="00587886" w:rsidRPr="00573EE8" w:rsidRDefault="00587886" w:rsidP="00587886">
      <w:pPr>
        <w:rPr>
          <w:rFonts w:asciiTheme="minorHAnsi" w:hAnsiTheme="minorHAnsi"/>
          <w:b/>
          <w:sz w:val="22"/>
          <w:szCs w:val="22"/>
        </w:rPr>
      </w:pPr>
      <w:r w:rsidRPr="00A51E5C">
        <w:rPr>
          <w:rFonts w:asciiTheme="minorHAnsi" w:hAnsiTheme="minorHAnsi"/>
          <w:b/>
          <w:sz w:val="22"/>
          <w:szCs w:val="22"/>
        </w:rPr>
        <w:t xml:space="preserve">Academic integrity policy:  </w:t>
      </w:r>
      <w:r w:rsidRPr="00A51E5C">
        <w:rPr>
          <w:rFonts w:asciiTheme="minorHAnsi" w:hAnsiTheme="minorHAnsi"/>
          <w:sz w:val="22"/>
          <w:szCs w:val="22"/>
        </w:rPr>
        <w:t>The students, faculty, and staff at Northwest endeavor to sustain an environment that values honesty in academic work, that acknowledges the authorized aid provided by and intellectual contributions of others, and that enables equitable student evaluation. Please refer to Northwest Missouri State University’s Academic Integrity Policy</w:t>
      </w:r>
      <w:r w:rsidR="00C84013">
        <w:rPr>
          <w:rFonts w:asciiTheme="minorHAnsi" w:hAnsiTheme="minorHAnsi"/>
          <w:sz w:val="22"/>
          <w:szCs w:val="22"/>
        </w:rPr>
        <w:t xml:space="preserve"> at</w:t>
      </w:r>
      <w:r w:rsidRPr="00A51E5C">
        <w:rPr>
          <w:rFonts w:asciiTheme="minorHAnsi" w:hAnsiTheme="minorHAnsi"/>
          <w:sz w:val="22"/>
          <w:szCs w:val="22"/>
        </w:rPr>
        <w:t xml:space="preserve"> </w:t>
      </w:r>
      <w:hyperlink r:id="rId13" w:history="1">
        <w:r w:rsidRPr="00A51E5C">
          <w:rPr>
            <w:rStyle w:val="Hyperlink"/>
            <w:rFonts w:asciiTheme="minorHAnsi" w:hAnsiTheme="minorHAnsi"/>
            <w:sz w:val="22"/>
            <w:szCs w:val="22"/>
          </w:rPr>
          <w:t>http://www.nwmissouri.edu/policies/academics/Academic-Integrity.pdf</w:t>
        </w:r>
      </w:hyperlink>
    </w:p>
    <w:p w14:paraId="060A1FAE" w14:textId="77777777" w:rsidR="00587886" w:rsidRPr="00272CC1" w:rsidRDefault="00587886" w:rsidP="00587886">
      <w:pPr>
        <w:widowControl w:val="0"/>
        <w:rPr>
          <w:rFonts w:asciiTheme="minorHAnsi" w:hAnsiTheme="minorHAnsi"/>
          <w:sz w:val="22"/>
          <w:szCs w:val="22"/>
        </w:rPr>
      </w:pPr>
    </w:p>
    <w:p w14:paraId="1153F82A" w14:textId="5429D30A" w:rsidR="00587886" w:rsidRPr="00272CC1" w:rsidRDefault="00272CC1" w:rsidP="00587886">
      <w:pPr>
        <w:rPr>
          <w:rFonts w:asciiTheme="minorHAnsi" w:hAnsiTheme="minorHAnsi"/>
          <w:sz w:val="22"/>
          <w:szCs w:val="22"/>
        </w:rPr>
      </w:pPr>
      <w:r w:rsidRPr="00272CC1">
        <w:rPr>
          <w:rFonts w:asciiTheme="minorHAnsi" w:hAnsiTheme="minorHAnsi"/>
          <w:b/>
          <w:sz w:val="22"/>
          <w:szCs w:val="22"/>
        </w:rPr>
        <w:t>Learning or Living Accommodations Request Process:</w:t>
      </w:r>
      <w:r w:rsidRPr="00272CC1">
        <w:rPr>
          <w:rFonts w:asciiTheme="minorHAnsi" w:hAnsiTheme="minorHAnsi"/>
          <w:sz w:val="22"/>
          <w:szCs w:val="22"/>
        </w:rPr>
        <w:t xml:space="preserve"> Northwest Missouri State University complies with Section 504 of the Rehabilitation Act of 1973 and the Americans with Disabilities Act of 1990 [ADA] and the ADA Amendments Act of 2008 [ADAAA].   If a student has a documented disability that qualifies under the ADA/ADAAA and requests accommodations, they should review the Accessibility and Accommodations webpage at </w:t>
      </w:r>
      <w:hyperlink r:id="rId14" w:history="1">
        <w:r w:rsidRPr="00272CC1">
          <w:rPr>
            <w:rStyle w:val="Hyperlink"/>
            <w:rFonts w:asciiTheme="minorHAnsi" w:hAnsiTheme="minorHAnsi"/>
            <w:sz w:val="22"/>
            <w:szCs w:val="22"/>
          </w:rPr>
          <w:t>https://www.nwmissouri.edu/titleixequity/accessibility/index.htm</w:t>
        </w:r>
      </w:hyperlink>
      <w:r w:rsidRPr="00272CC1">
        <w:rPr>
          <w:rFonts w:asciiTheme="minorHAnsi" w:hAnsiTheme="minorHAnsi"/>
          <w:sz w:val="22"/>
          <w:szCs w:val="22"/>
        </w:rPr>
        <w:t xml:space="preserve"> for guidance, including the accommodations application and supporting documentation requirements. Contact ada@nwmissouri.edu or 660.562.1873 for further assistance.  For the university policy on disability accommodation refer to </w:t>
      </w:r>
      <w:hyperlink r:id="rId15" w:history="1">
        <w:r w:rsidRPr="00E3784B">
          <w:rPr>
            <w:rStyle w:val="Hyperlink"/>
            <w:rFonts w:asciiTheme="minorHAnsi" w:hAnsiTheme="minorHAnsi"/>
            <w:sz w:val="22"/>
            <w:szCs w:val="22"/>
          </w:rPr>
          <w:t>http://www.nwmissouri.edu/policies/student/Disability-Accommodation.pdf</w:t>
        </w:r>
      </w:hyperlink>
    </w:p>
    <w:p w14:paraId="1603095E" w14:textId="77777777" w:rsidR="00272CC1" w:rsidRDefault="00272CC1" w:rsidP="00587886">
      <w:pPr>
        <w:rPr>
          <w:rFonts w:asciiTheme="minorHAnsi" w:hAnsiTheme="minorHAnsi"/>
          <w:b/>
          <w:sz w:val="22"/>
          <w:szCs w:val="22"/>
        </w:rPr>
      </w:pPr>
    </w:p>
    <w:p w14:paraId="5D64215F" w14:textId="3D0B6849" w:rsidR="00587886" w:rsidRPr="00960FC7" w:rsidRDefault="00587886" w:rsidP="00587886">
      <w:pPr>
        <w:rPr>
          <w:rStyle w:val="Hyperlink"/>
          <w:rFonts w:asciiTheme="minorHAnsi" w:hAnsiTheme="minorHAnsi"/>
          <w:color w:val="auto"/>
          <w:sz w:val="22"/>
          <w:szCs w:val="22"/>
          <w:u w:val="none"/>
        </w:rPr>
      </w:pPr>
      <w:r w:rsidRPr="00A51E5C">
        <w:rPr>
          <w:rFonts w:asciiTheme="minorHAnsi" w:hAnsiTheme="minorHAnsi"/>
          <w:b/>
          <w:sz w:val="22"/>
          <w:szCs w:val="22"/>
        </w:rPr>
        <w:t>Non-discrimination and anti-harassment policy:</w:t>
      </w:r>
      <w:r w:rsidRPr="00A51E5C">
        <w:rPr>
          <w:rFonts w:asciiTheme="minorHAnsi" w:hAnsiTheme="minorHAnsi"/>
          <w:sz w:val="22"/>
          <w:szCs w:val="22"/>
        </w:rPr>
        <w:t xml:space="preserve">  Northwest Missouri State Universit</w:t>
      </w:r>
      <w:r>
        <w:rPr>
          <w:rFonts w:asciiTheme="minorHAnsi" w:hAnsiTheme="minorHAnsi"/>
          <w:sz w:val="22"/>
          <w:szCs w:val="22"/>
        </w:rPr>
        <w:t xml:space="preserve">y </w:t>
      </w:r>
      <w:r w:rsidRPr="00A51E5C">
        <w:rPr>
          <w:rFonts w:asciiTheme="minorHAnsi" w:hAnsiTheme="minorHAnsi"/>
          <w:sz w:val="22"/>
          <w:szCs w:val="22"/>
        </w:rPr>
        <w:t>is committed to maintaining an environment for all faculty, staff, students, and third parties that is free of illegal discrimination and h</w:t>
      </w:r>
      <w:r>
        <w:rPr>
          <w:rFonts w:asciiTheme="minorHAnsi" w:hAnsiTheme="minorHAnsi"/>
          <w:sz w:val="22"/>
          <w:szCs w:val="22"/>
        </w:rPr>
        <w:t xml:space="preserve">arassment.  Please refer to </w:t>
      </w:r>
      <w:r w:rsidRPr="00A51E5C">
        <w:rPr>
          <w:rFonts w:asciiTheme="minorHAnsi" w:hAnsiTheme="minorHAnsi"/>
          <w:sz w:val="22"/>
          <w:szCs w:val="22"/>
        </w:rPr>
        <w:t xml:space="preserve">the Non-Discrimination and Anti-Harassment Policy </w:t>
      </w:r>
      <w:r>
        <w:rPr>
          <w:rFonts w:asciiTheme="minorHAnsi" w:hAnsiTheme="minorHAnsi"/>
          <w:sz w:val="22"/>
          <w:szCs w:val="22"/>
        </w:rPr>
        <w:t xml:space="preserve">at </w:t>
      </w:r>
      <w:hyperlink r:id="rId16" w:history="1">
        <w:r w:rsidR="00E3784B">
          <w:rPr>
            <w:rStyle w:val="Hyperlink"/>
            <w:rFonts w:ascii="Verdana" w:hAnsi="Verdana"/>
            <w:sz w:val="20"/>
            <w:szCs w:val="20"/>
          </w:rPr>
          <w:t>https://www.nwmissouri.edu/TitleIXEquity/titlevi/</w:t>
        </w:r>
      </w:hyperlink>
    </w:p>
    <w:p w14:paraId="6561299A" w14:textId="77777777" w:rsidR="00587886" w:rsidRPr="00A51E5C" w:rsidRDefault="00587886" w:rsidP="00587886">
      <w:pPr>
        <w:rPr>
          <w:rStyle w:val="Hyperlink"/>
          <w:rFonts w:asciiTheme="minorHAnsi" w:hAnsiTheme="minorHAnsi"/>
          <w:b/>
          <w:color w:val="000000" w:themeColor="text1"/>
          <w:sz w:val="22"/>
          <w:szCs w:val="22"/>
          <w:u w:val="none"/>
        </w:rPr>
      </w:pPr>
    </w:p>
    <w:p w14:paraId="5B85EEF5" w14:textId="7F8B1C07" w:rsidR="00587886" w:rsidRPr="006E0908" w:rsidRDefault="00587886" w:rsidP="00587886">
      <w:pPr>
        <w:rPr>
          <w:rFonts w:asciiTheme="minorHAnsi" w:hAnsiTheme="minorHAnsi"/>
          <w:sz w:val="22"/>
          <w:szCs w:val="22"/>
        </w:rPr>
      </w:pPr>
      <w:r w:rsidRPr="00A51E5C">
        <w:rPr>
          <w:rStyle w:val="Hyperlink"/>
          <w:rFonts w:asciiTheme="minorHAnsi" w:hAnsiTheme="minorHAnsi"/>
          <w:b/>
          <w:color w:val="000000" w:themeColor="text1"/>
          <w:sz w:val="22"/>
          <w:szCs w:val="22"/>
          <w:u w:val="none"/>
        </w:rPr>
        <w:lastRenderedPageBreak/>
        <w:t>Family Education Rights and Privacy Act (FERPA) policy:</w:t>
      </w:r>
      <w:r w:rsidRPr="00A51E5C">
        <w:rPr>
          <w:rStyle w:val="Hyperlink"/>
          <w:rFonts w:asciiTheme="minorHAnsi" w:hAnsiTheme="minorHAnsi"/>
          <w:color w:val="000000" w:themeColor="text1"/>
          <w:sz w:val="22"/>
          <w:szCs w:val="22"/>
          <w:u w:val="none"/>
        </w:rPr>
        <w:t xml:space="preserve">  </w:t>
      </w:r>
      <w:r w:rsidRPr="00A51E5C">
        <w:rPr>
          <w:rFonts w:asciiTheme="minorHAnsi" w:hAnsiTheme="minorHAnsi"/>
          <w:sz w:val="22"/>
          <w:szCs w:val="22"/>
        </w:rPr>
        <w:t>Family Educational Rights and Privacy Act of 1974, as amended (commonly known as the Buckley Amendment), is a federal law which provides that colleges and universities will maintain the confidentiality of student educati</w:t>
      </w:r>
      <w:r>
        <w:rPr>
          <w:rFonts w:asciiTheme="minorHAnsi" w:hAnsiTheme="minorHAnsi"/>
          <w:sz w:val="22"/>
          <w:szCs w:val="22"/>
        </w:rPr>
        <w:t xml:space="preserve">on records. Please refer to </w:t>
      </w:r>
      <w:r w:rsidRPr="00A51E5C">
        <w:rPr>
          <w:rFonts w:asciiTheme="minorHAnsi" w:hAnsiTheme="minorHAnsi"/>
          <w:sz w:val="22"/>
          <w:szCs w:val="22"/>
        </w:rPr>
        <w:t>the Family Educational Rights</w:t>
      </w:r>
      <w:r>
        <w:rPr>
          <w:rFonts w:asciiTheme="minorHAnsi" w:hAnsiTheme="minorHAnsi"/>
          <w:sz w:val="22"/>
          <w:szCs w:val="22"/>
        </w:rPr>
        <w:t xml:space="preserve"> and Privacy Act (FERPA) Policy at</w:t>
      </w:r>
      <w:r w:rsidRPr="00A51E5C">
        <w:rPr>
          <w:rFonts w:asciiTheme="minorHAnsi" w:hAnsiTheme="minorHAnsi"/>
          <w:sz w:val="22"/>
          <w:szCs w:val="22"/>
        </w:rPr>
        <w:t xml:space="preserve"> </w:t>
      </w:r>
      <w:hyperlink r:id="rId17" w:history="1">
        <w:r w:rsidRPr="00A51E5C">
          <w:rPr>
            <w:rStyle w:val="Hyperlink"/>
            <w:rFonts w:asciiTheme="minorHAnsi" w:hAnsiTheme="minorHAnsi"/>
            <w:sz w:val="22"/>
            <w:szCs w:val="22"/>
          </w:rPr>
          <w:t>http://www.nwmissouri.edu/policies/academics/Family-Educational-Rights-and-Privacy-Act.pdf</w:t>
        </w:r>
      </w:hyperlink>
    </w:p>
    <w:p w14:paraId="26E7F895" w14:textId="77777777" w:rsidR="00587886" w:rsidRPr="00486D0C" w:rsidRDefault="00587886" w:rsidP="00587886">
      <w:pPr>
        <w:rPr>
          <w:rFonts w:asciiTheme="minorHAnsi" w:hAnsiTheme="minorHAnsi"/>
        </w:rPr>
      </w:pPr>
    </w:p>
    <w:p w14:paraId="7F4DB6C5" w14:textId="7E3E670E" w:rsidR="00012269" w:rsidRPr="00012269" w:rsidRDefault="00012269" w:rsidP="00012269">
      <w:pPr>
        <w:rPr>
          <w:rFonts w:asciiTheme="minorHAnsi" w:hAnsiTheme="minorHAnsi" w:cstheme="minorHAnsi"/>
          <w:sz w:val="22"/>
          <w:szCs w:val="22"/>
        </w:rPr>
      </w:pPr>
      <w:r w:rsidRPr="00012269">
        <w:rPr>
          <w:rFonts w:asciiTheme="minorHAnsi" w:hAnsiTheme="minorHAnsi" w:cstheme="minorHAnsi"/>
          <w:b/>
          <w:sz w:val="22"/>
          <w:szCs w:val="22"/>
        </w:rPr>
        <w:t>Behavior and Wellness:</w:t>
      </w:r>
      <w:r w:rsidRPr="00012269">
        <w:rPr>
          <w:rFonts w:asciiTheme="minorHAnsi" w:hAnsiTheme="minorHAnsi" w:cstheme="minorHAnsi"/>
          <w:sz w:val="22"/>
          <w:szCs w:val="22"/>
        </w:rPr>
        <w:t xml:space="preserve"> </w:t>
      </w:r>
      <w:r>
        <w:rPr>
          <w:rFonts w:asciiTheme="minorHAnsi" w:hAnsiTheme="minorHAnsi" w:cstheme="minorHAnsi"/>
          <w:i/>
          <w:color w:val="FF0000"/>
          <w:sz w:val="22"/>
          <w:szCs w:val="22"/>
        </w:rPr>
        <w:t>[Recommended</w:t>
      </w:r>
      <w:r w:rsidR="00A16A15">
        <w:rPr>
          <w:rFonts w:asciiTheme="minorHAnsi" w:hAnsiTheme="minorHAnsi" w:cstheme="minorHAnsi"/>
          <w:i/>
          <w:color w:val="FF0000"/>
          <w:sz w:val="22"/>
          <w:szCs w:val="22"/>
        </w:rPr>
        <w:t xml:space="preserve">] </w:t>
      </w:r>
      <w:r w:rsidRPr="00012269">
        <w:rPr>
          <w:rFonts w:asciiTheme="minorHAnsi" w:hAnsiTheme="minorHAnsi" w:cstheme="minorHAnsi"/>
          <w:sz w:val="22"/>
          <w:szCs w:val="22"/>
        </w:rPr>
        <w:t xml:space="preserve">Northwest focuses on student success—every student, every day. </w:t>
      </w:r>
    </w:p>
    <w:p w14:paraId="42EF0AA5" w14:textId="7A25F17D" w:rsidR="00012269" w:rsidRPr="00012269" w:rsidRDefault="00012269" w:rsidP="00012269">
      <w:pPr>
        <w:rPr>
          <w:rFonts w:asciiTheme="minorHAnsi" w:hAnsiTheme="minorHAnsi" w:cstheme="minorHAnsi"/>
          <w:sz w:val="22"/>
          <w:szCs w:val="22"/>
        </w:rPr>
      </w:pPr>
      <w:r w:rsidRPr="00012269">
        <w:rPr>
          <w:rFonts w:asciiTheme="minorHAnsi" w:hAnsiTheme="minorHAnsi" w:cstheme="minorHAnsi"/>
          <w:sz w:val="22"/>
          <w:szCs w:val="22"/>
        </w:rPr>
        <w:t xml:space="preserve">The Wellness Center, 660.562.1348, offers free counseling for students coping with depression, anxiety, alcohol or drug misuse, relationships, and other emotional, social, and academic stressors. In addition, faculty, staff, and students who </w:t>
      </w:r>
      <w:r w:rsidR="00A16A15">
        <w:rPr>
          <w:rFonts w:asciiTheme="minorHAnsi" w:hAnsiTheme="minorHAnsi" w:cstheme="minorHAnsi"/>
          <w:sz w:val="22"/>
          <w:szCs w:val="22"/>
        </w:rPr>
        <w:t>are concerned with student well</w:t>
      </w:r>
      <w:r w:rsidRPr="00012269">
        <w:rPr>
          <w:rFonts w:asciiTheme="minorHAnsi" w:hAnsiTheme="minorHAnsi" w:cstheme="minorHAnsi"/>
          <w:sz w:val="22"/>
          <w:szCs w:val="22"/>
        </w:rPr>
        <w:t>being can report their concerns, including anonymously, to the Behavioral Intervention Team, so that the student can be offered relevant support, at this link:</w:t>
      </w:r>
      <w:r w:rsidRPr="00012269">
        <w:rPr>
          <w:rStyle w:val="Hyperlink"/>
          <w:rFonts w:asciiTheme="minorHAnsi" w:hAnsiTheme="minorHAnsi" w:cstheme="minorHAnsi"/>
          <w:sz w:val="22"/>
          <w:szCs w:val="22"/>
        </w:rPr>
        <w:t xml:space="preserve"> </w:t>
      </w:r>
      <w:hyperlink r:id="rId18" w:history="1">
        <w:r w:rsidRPr="00012269">
          <w:rPr>
            <w:rStyle w:val="Hyperlink"/>
            <w:rFonts w:asciiTheme="minorHAnsi" w:hAnsiTheme="minorHAnsi" w:cstheme="minorHAnsi"/>
            <w:sz w:val="22"/>
            <w:szCs w:val="22"/>
          </w:rPr>
          <w:t>Concerning Behavior Reporting Form</w:t>
        </w:r>
      </w:hyperlink>
      <w:r w:rsidRPr="00012269">
        <w:rPr>
          <w:rFonts w:asciiTheme="minorHAnsi" w:hAnsiTheme="minorHAnsi" w:cstheme="minorHAnsi"/>
          <w:sz w:val="22"/>
          <w:szCs w:val="22"/>
        </w:rPr>
        <w:t xml:space="preserve">. If you are concerned about the immediate safety of a student, please call the University Police, </w:t>
      </w:r>
      <w:r w:rsidR="00A16A15" w:rsidRPr="00012269">
        <w:rPr>
          <w:rFonts w:asciiTheme="minorHAnsi" w:hAnsiTheme="minorHAnsi" w:cstheme="minorHAnsi"/>
          <w:sz w:val="22"/>
          <w:szCs w:val="22"/>
        </w:rPr>
        <w:t>who have specialized training in intervention</w:t>
      </w:r>
      <w:r w:rsidR="00A16A15">
        <w:rPr>
          <w:rFonts w:asciiTheme="minorHAnsi" w:hAnsiTheme="minorHAnsi" w:cstheme="minorHAnsi"/>
          <w:sz w:val="22"/>
          <w:szCs w:val="22"/>
        </w:rPr>
        <w:t>, at 660.562.1254</w:t>
      </w:r>
      <w:r w:rsidRPr="00012269">
        <w:rPr>
          <w:rFonts w:asciiTheme="minorHAnsi" w:hAnsiTheme="minorHAnsi" w:cstheme="minorHAnsi"/>
          <w:sz w:val="22"/>
          <w:szCs w:val="22"/>
        </w:rPr>
        <w:t>.</w:t>
      </w:r>
    </w:p>
    <w:p w14:paraId="2C222C22" w14:textId="197CD2DF" w:rsidR="00B22DB6" w:rsidRDefault="00B22DB6" w:rsidP="00536B31">
      <w:pPr>
        <w:rPr>
          <w:rFonts w:asciiTheme="minorHAnsi" w:hAnsiTheme="minorHAnsi"/>
          <w:sz w:val="22"/>
          <w:szCs w:val="22"/>
        </w:rPr>
      </w:pPr>
    </w:p>
    <w:p w14:paraId="0C7B8180" w14:textId="4142722E" w:rsidR="00486D0C" w:rsidRPr="00536B31" w:rsidRDefault="00D800E0" w:rsidP="00536B31">
      <w:pPr>
        <w:widowControl w:val="0"/>
        <w:rPr>
          <w:rFonts w:asciiTheme="minorHAnsi" w:hAnsiTheme="minorHAnsi"/>
          <w:sz w:val="22"/>
          <w:szCs w:val="22"/>
        </w:rPr>
      </w:pPr>
      <w:r>
        <w:rPr>
          <w:rFonts w:asciiTheme="minorHAnsi" w:hAnsiTheme="minorHAnsi"/>
          <w:b/>
          <w:color w:val="000000" w:themeColor="text1"/>
          <w:sz w:val="22"/>
          <w:szCs w:val="22"/>
        </w:rPr>
        <w:t>D</w:t>
      </w:r>
      <w:r w:rsidR="00536B31" w:rsidRPr="00957837">
        <w:rPr>
          <w:rFonts w:asciiTheme="minorHAnsi" w:hAnsiTheme="minorHAnsi"/>
          <w:b/>
          <w:color w:val="000000" w:themeColor="text1"/>
          <w:sz w:val="22"/>
          <w:szCs w:val="22"/>
        </w:rPr>
        <w:t xml:space="preserve">isclaimer:  </w:t>
      </w:r>
      <w:r w:rsidR="00536B31" w:rsidRPr="00957837">
        <w:rPr>
          <w:rFonts w:asciiTheme="minorHAnsi" w:hAnsiTheme="minorHAnsi" w:cs="Calibri"/>
          <w:color w:val="000000" w:themeColor="text1"/>
          <w:sz w:val="22"/>
          <w:szCs w:val="22"/>
        </w:rPr>
        <w:t xml:space="preserve">Course schedule is subject to change </w:t>
      </w:r>
      <w:r w:rsidR="00536B31" w:rsidRPr="00957837">
        <w:rPr>
          <w:rFonts w:asciiTheme="minorHAnsi" w:hAnsiTheme="minorHAnsi"/>
          <w:color w:val="000000" w:themeColor="text1"/>
          <w:sz w:val="22"/>
          <w:szCs w:val="22"/>
        </w:rPr>
        <w:t>and you will be responsible for abiding by any such changes. Your instructor will notify you of any changes.</w:t>
      </w:r>
    </w:p>
    <w:sectPr w:rsidR="00486D0C" w:rsidRPr="00536B31" w:rsidSect="00305244">
      <w:headerReference w:type="default" r:id="rId19"/>
      <w:footerReference w:type="default" r:id="rId20"/>
      <w:headerReference w:type="first" r:id="rId21"/>
      <w:pgSz w:w="12240" w:h="15840" w:code="1"/>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7D0E1" w14:textId="77777777" w:rsidR="002867A0" w:rsidRDefault="002867A0">
      <w:r>
        <w:separator/>
      </w:r>
    </w:p>
  </w:endnote>
  <w:endnote w:type="continuationSeparator" w:id="0">
    <w:p w14:paraId="4AF02C24" w14:textId="77777777" w:rsidR="002867A0" w:rsidRDefault="00286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B0D96" w14:textId="4AE9446B" w:rsidR="00587886" w:rsidRPr="00957837" w:rsidRDefault="00587886" w:rsidP="00587886">
    <w:pPr>
      <w:widowControl w:val="0"/>
      <w:rPr>
        <w:rFonts w:asciiTheme="minorHAnsi" w:hAnsiTheme="minorHAnsi"/>
        <w:color w:val="000000" w:themeColor="text1"/>
        <w:sz w:val="22"/>
        <w:szCs w:val="22"/>
      </w:rPr>
    </w:pPr>
  </w:p>
  <w:p w14:paraId="602B54A3" w14:textId="648F9D6B" w:rsidR="00587886" w:rsidRDefault="00587886">
    <w:pPr>
      <w:pStyle w:val="Footer"/>
    </w:pPr>
  </w:p>
  <w:p w14:paraId="36FBF17A" w14:textId="77777777" w:rsidR="00587886" w:rsidRDefault="005878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73FCA0" w14:textId="77777777" w:rsidR="002867A0" w:rsidRDefault="002867A0">
      <w:r>
        <w:separator/>
      </w:r>
    </w:p>
  </w:footnote>
  <w:footnote w:type="continuationSeparator" w:id="0">
    <w:p w14:paraId="3F8C5741" w14:textId="77777777" w:rsidR="002867A0" w:rsidRDefault="002867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28F66" w14:textId="1C8777B0" w:rsidR="00A400AD" w:rsidRDefault="00B61561">
    <w:pPr>
      <w:pStyle w:val="Header"/>
      <w:jc w:val="right"/>
    </w:pPr>
    <w:sdt>
      <w:sdtPr>
        <w:id w:val="-1063478922"/>
        <w:docPartObj>
          <w:docPartGallery w:val="Page Numbers (Top of Page)"/>
          <w:docPartUnique/>
        </w:docPartObj>
      </w:sdtPr>
      <w:sdtEndPr/>
      <w:sdtContent>
        <w:r w:rsidR="009B51AA">
          <w:fldChar w:fldCharType="begin"/>
        </w:r>
        <w:r w:rsidR="009B51AA">
          <w:instrText xml:space="preserve"> PAGE   \* MERGEFORMAT </w:instrText>
        </w:r>
        <w:r w:rsidR="009B51AA">
          <w:fldChar w:fldCharType="separate"/>
        </w:r>
        <w:r w:rsidR="007011F2">
          <w:rPr>
            <w:noProof/>
          </w:rPr>
          <w:t>2</w:t>
        </w:r>
        <w:r w:rsidR="009B51AA">
          <w:rPr>
            <w:noProof/>
          </w:rPr>
          <w:fldChar w:fldCharType="end"/>
        </w:r>
      </w:sdtContent>
    </w:sdt>
  </w:p>
  <w:p w14:paraId="19B42F26" w14:textId="77777777" w:rsidR="00A400AD" w:rsidRDefault="00A400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CA6B" w14:textId="486A3B8F" w:rsidR="006A0869" w:rsidRDefault="009D2D4B" w:rsidP="00305244">
    <w:pPr>
      <w:pStyle w:val="Header"/>
      <w:jc w:val="center"/>
    </w:pPr>
    <w:r>
      <w:rPr>
        <w:noProof/>
      </w:rPr>
      <w:drawing>
        <wp:inline distT="0" distB="0" distL="0" distR="0" wp14:anchorId="2E7BA568" wp14:editId="5885530F">
          <wp:extent cx="3535680" cy="1112266"/>
          <wp:effectExtent l="0" t="0" r="0" b="5715"/>
          <wp:docPr id="1258152669" name="Picture 1"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152669" name="Picture 1" descr="A black and white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3609256" cy="113541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D4618"/>
    <w:multiLevelType w:val="hybridMultilevel"/>
    <w:tmpl w:val="A95E22A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07085E"/>
    <w:multiLevelType w:val="hybridMultilevel"/>
    <w:tmpl w:val="3E0474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3D63CA9"/>
    <w:multiLevelType w:val="hybridMultilevel"/>
    <w:tmpl w:val="8D043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535710"/>
    <w:multiLevelType w:val="hybridMultilevel"/>
    <w:tmpl w:val="A6BC23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5F04742"/>
    <w:multiLevelType w:val="hybridMultilevel"/>
    <w:tmpl w:val="D45C5ED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3262831"/>
    <w:multiLevelType w:val="hybridMultilevel"/>
    <w:tmpl w:val="4E84B65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1E1648"/>
    <w:multiLevelType w:val="hybridMultilevel"/>
    <w:tmpl w:val="F6A8404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EE3DEB"/>
    <w:multiLevelType w:val="hybridMultilevel"/>
    <w:tmpl w:val="632AD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D6136A"/>
    <w:multiLevelType w:val="hybridMultilevel"/>
    <w:tmpl w:val="185C06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53C78B4"/>
    <w:multiLevelType w:val="hybridMultilevel"/>
    <w:tmpl w:val="DF44D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5C6895"/>
    <w:multiLevelType w:val="hybridMultilevel"/>
    <w:tmpl w:val="BB123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36629B"/>
    <w:multiLevelType w:val="hybridMultilevel"/>
    <w:tmpl w:val="26CE3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447B2A"/>
    <w:multiLevelType w:val="hybridMultilevel"/>
    <w:tmpl w:val="AFC82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02F15B8"/>
    <w:multiLevelType w:val="hybridMultilevel"/>
    <w:tmpl w:val="F75C29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8D18E8"/>
    <w:multiLevelType w:val="multilevel"/>
    <w:tmpl w:val="5A0265B8"/>
    <w:styleLink w:val="Style2"/>
    <w:lvl w:ilvl="0">
      <w:start w:val="1"/>
      <w:numFmt w:val="upperRoman"/>
      <w:lvlText w:val="%1)"/>
      <w:lvlJc w:val="left"/>
      <w:pPr>
        <w:ind w:left="360" w:hanging="360"/>
      </w:pPr>
      <w:rPr>
        <w:rFonts w:ascii="Calibri" w:hAnsi="Calibri" w:hint="default"/>
        <w:b w:val="0"/>
        <w:i w:val="0"/>
        <w:sz w:val="24"/>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461E3C35"/>
    <w:multiLevelType w:val="multilevel"/>
    <w:tmpl w:val="04090027"/>
    <w:styleLink w:val="Style1"/>
    <w:lvl w:ilvl="0">
      <w:start w:val="1"/>
      <w:numFmt w:val="upperRoman"/>
      <w:lvlText w:val="%1."/>
      <w:lvlJc w:val="left"/>
      <w:pPr>
        <w:ind w:left="0" w:firstLine="0"/>
      </w:pPr>
      <w:rPr>
        <w:rFonts w:ascii="Calibri Light" w:hAnsi="Calibri Light"/>
        <w:b w:val="0"/>
        <w:i w:val="0"/>
        <w:color w:val="000000" w:themeColor="text1"/>
        <w:sz w:val="24"/>
      </w:r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6" w15:restartNumberingAfterBreak="0">
    <w:nsid w:val="4FE004AC"/>
    <w:multiLevelType w:val="hybridMultilevel"/>
    <w:tmpl w:val="BDD890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1CE2329"/>
    <w:multiLevelType w:val="hybridMultilevel"/>
    <w:tmpl w:val="3FE229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4895FC5"/>
    <w:multiLevelType w:val="hybridMultilevel"/>
    <w:tmpl w:val="9F60A6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4B85146"/>
    <w:multiLevelType w:val="hybridMultilevel"/>
    <w:tmpl w:val="F75C29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F73393"/>
    <w:multiLevelType w:val="hybridMultilevel"/>
    <w:tmpl w:val="9BF6B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DF568C"/>
    <w:multiLevelType w:val="hybridMultilevel"/>
    <w:tmpl w:val="F5CA07D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76C5DAE"/>
    <w:multiLevelType w:val="hybridMultilevel"/>
    <w:tmpl w:val="31CA6B8C"/>
    <w:lvl w:ilvl="0" w:tplc="04090005">
      <w:start w:val="1"/>
      <w:numFmt w:val="bullet"/>
      <w:lvlText w:val=""/>
      <w:lvlJc w:val="left"/>
      <w:pPr>
        <w:ind w:left="720" w:hanging="360"/>
      </w:pPr>
      <w:rPr>
        <w:rFonts w:ascii="Wingdings" w:hAnsi="Wingding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135803"/>
    <w:multiLevelType w:val="hybridMultilevel"/>
    <w:tmpl w:val="6F9C1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F206D73"/>
    <w:multiLevelType w:val="hybridMultilevel"/>
    <w:tmpl w:val="2EBC6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5FF77C3"/>
    <w:multiLevelType w:val="hybridMultilevel"/>
    <w:tmpl w:val="98962FD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97856489">
    <w:abstractNumId w:val="15"/>
  </w:num>
  <w:num w:numId="2" w16cid:durableId="374892701">
    <w:abstractNumId w:val="14"/>
  </w:num>
  <w:num w:numId="3" w16cid:durableId="660428623">
    <w:abstractNumId w:val="8"/>
  </w:num>
  <w:num w:numId="4" w16cid:durableId="613905617">
    <w:abstractNumId w:val="11"/>
  </w:num>
  <w:num w:numId="5" w16cid:durableId="2138141554">
    <w:abstractNumId w:val="18"/>
  </w:num>
  <w:num w:numId="6" w16cid:durableId="1640308922">
    <w:abstractNumId w:val="10"/>
  </w:num>
  <w:num w:numId="7" w16cid:durableId="2004972336">
    <w:abstractNumId w:val="2"/>
  </w:num>
  <w:num w:numId="8" w16cid:durableId="584150622">
    <w:abstractNumId w:val="20"/>
  </w:num>
  <w:num w:numId="9" w16cid:durableId="2139181908">
    <w:abstractNumId w:val="23"/>
  </w:num>
  <w:num w:numId="10" w16cid:durableId="1063139349">
    <w:abstractNumId w:val="12"/>
  </w:num>
  <w:num w:numId="11" w16cid:durableId="55055088">
    <w:abstractNumId w:val="9"/>
  </w:num>
  <w:num w:numId="12" w16cid:durableId="44261782">
    <w:abstractNumId w:val="13"/>
  </w:num>
  <w:num w:numId="13" w16cid:durableId="1329597258">
    <w:abstractNumId w:val="25"/>
  </w:num>
  <w:num w:numId="14" w16cid:durableId="272977434">
    <w:abstractNumId w:val="6"/>
  </w:num>
  <w:num w:numId="15" w16cid:durableId="404768473">
    <w:abstractNumId w:val="5"/>
  </w:num>
  <w:num w:numId="16" w16cid:durableId="1481193934">
    <w:abstractNumId w:val="24"/>
  </w:num>
  <w:num w:numId="17" w16cid:durableId="1637832186">
    <w:abstractNumId w:val="22"/>
  </w:num>
  <w:num w:numId="18" w16cid:durableId="1078752508">
    <w:abstractNumId w:val="21"/>
  </w:num>
  <w:num w:numId="19" w16cid:durableId="1361781683">
    <w:abstractNumId w:val="4"/>
  </w:num>
  <w:num w:numId="20" w16cid:durableId="242616757">
    <w:abstractNumId w:val="0"/>
  </w:num>
  <w:num w:numId="21" w16cid:durableId="740446170">
    <w:abstractNumId w:val="17"/>
  </w:num>
  <w:num w:numId="22" w16cid:durableId="1131750108">
    <w:abstractNumId w:val="3"/>
  </w:num>
  <w:num w:numId="23" w16cid:durableId="1740397987">
    <w:abstractNumId w:val="1"/>
  </w:num>
  <w:num w:numId="24" w16cid:durableId="1918325064">
    <w:abstractNumId w:val="16"/>
  </w:num>
  <w:num w:numId="25" w16cid:durableId="854538062">
    <w:abstractNumId w:val="7"/>
  </w:num>
  <w:num w:numId="26" w16cid:durableId="114769858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D59"/>
    <w:rsid w:val="00012269"/>
    <w:rsid w:val="00027931"/>
    <w:rsid w:val="000848B6"/>
    <w:rsid w:val="000A5D64"/>
    <w:rsid w:val="000B091A"/>
    <w:rsid w:val="000B4A69"/>
    <w:rsid w:val="000C7FE0"/>
    <w:rsid w:val="000F77EB"/>
    <w:rsid w:val="000F79A3"/>
    <w:rsid w:val="00157F0E"/>
    <w:rsid w:val="00171CFA"/>
    <w:rsid w:val="001778ED"/>
    <w:rsid w:val="001919AD"/>
    <w:rsid w:val="002026AB"/>
    <w:rsid w:val="0020753D"/>
    <w:rsid w:val="00272CC1"/>
    <w:rsid w:val="00273B85"/>
    <w:rsid w:val="002867A0"/>
    <w:rsid w:val="002874D5"/>
    <w:rsid w:val="002B78F7"/>
    <w:rsid w:val="002C5F57"/>
    <w:rsid w:val="002F2B7F"/>
    <w:rsid w:val="002F2E6D"/>
    <w:rsid w:val="00305244"/>
    <w:rsid w:val="00310C46"/>
    <w:rsid w:val="00342488"/>
    <w:rsid w:val="003441F0"/>
    <w:rsid w:val="00390680"/>
    <w:rsid w:val="003919E4"/>
    <w:rsid w:val="003D06A0"/>
    <w:rsid w:val="003E6D49"/>
    <w:rsid w:val="00440708"/>
    <w:rsid w:val="00481BAB"/>
    <w:rsid w:val="0048397B"/>
    <w:rsid w:val="00486D0C"/>
    <w:rsid w:val="004C231D"/>
    <w:rsid w:val="004D1752"/>
    <w:rsid w:val="00527217"/>
    <w:rsid w:val="00536B31"/>
    <w:rsid w:val="005411E3"/>
    <w:rsid w:val="00547E9A"/>
    <w:rsid w:val="00587886"/>
    <w:rsid w:val="00631999"/>
    <w:rsid w:val="00676D59"/>
    <w:rsid w:val="00687FBA"/>
    <w:rsid w:val="00697E26"/>
    <w:rsid w:val="006A0869"/>
    <w:rsid w:val="006C440D"/>
    <w:rsid w:val="006C4777"/>
    <w:rsid w:val="006D0A6C"/>
    <w:rsid w:val="006F22F5"/>
    <w:rsid w:val="007011F2"/>
    <w:rsid w:val="0074735A"/>
    <w:rsid w:val="00780F1A"/>
    <w:rsid w:val="007872F5"/>
    <w:rsid w:val="007B761D"/>
    <w:rsid w:val="007D76AF"/>
    <w:rsid w:val="007E03FE"/>
    <w:rsid w:val="007E2521"/>
    <w:rsid w:val="00844E54"/>
    <w:rsid w:val="00866967"/>
    <w:rsid w:val="00873FBA"/>
    <w:rsid w:val="008A3B76"/>
    <w:rsid w:val="008B3159"/>
    <w:rsid w:val="008C3134"/>
    <w:rsid w:val="008E2EB9"/>
    <w:rsid w:val="009468A6"/>
    <w:rsid w:val="009B51AA"/>
    <w:rsid w:val="009C5BD8"/>
    <w:rsid w:val="009D2D4B"/>
    <w:rsid w:val="00A16A15"/>
    <w:rsid w:val="00A400AD"/>
    <w:rsid w:val="00A51DED"/>
    <w:rsid w:val="00A51E5C"/>
    <w:rsid w:val="00A84E84"/>
    <w:rsid w:val="00AA24C3"/>
    <w:rsid w:val="00AB040E"/>
    <w:rsid w:val="00B0695A"/>
    <w:rsid w:val="00B22DB6"/>
    <w:rsid w:val="00B33287"/>
    <w:rsid w:val="00B53103"/>
    <w:rsid w:val="00B61561"/>
    <w:rsid w:val="00B63ABE"/>
    <w:rsid w:val="00B80C0F"/>
    <w:rsid w:val="00B933FD"/>
    <w:rsid w:val="00BA56E4"/>
    <w:rsid w:val="00BA68A8"/>
    <w:rsid w:val="00BC32E7"/>
    <w:rsid w:val="00BF0BD8"/>
    <w:rsid w:val="00C312E4"/>
    <w:rsid w:val="00C54D73"/>
    <w:rsid w:val="00C84013"/>
    <w:rsid w:val="00CC4DBA"/>
    <w:rsid w:val="00CF1068"/>
    <w:rsid w:val="00D27C8B"/>
    <w:rsid w:val="00D30659"/>
    <w:rsid w:val="00D37C13"/>
    <w:rsid w:val="00D77347"/>
    <w:rsid w:val="00D800E0"/>
    <w:rsid w:val="00D91020"/>
    <w:rsid w:val="00DA33B2"/>
    <w:rsid w:val="00DB2AAE"/>
    <w:rsid w:val="00E3784B"/>
    <w:rsid w:val="00ED5136"/>
    <w:rsid w:val="00EE4AC1"/>
    <w:rsid w:val="00EE4B9D"/>
    <w:rsid w:val="00EF0D06"/>
    <w:rsid w:val="00F03260"/>
    <w:rsid w:val="00F167B0"/>
    <w:rsid w:val="00F559E8"/>
    <w:rsid w:val="00F721D7"/>
    <w:rsid w:val="00F75D05"/>
    <w:rsid w:val="00FA69C5"/>
    <w:rsid w:val="00FB2E53"/>
    <w:rsid w:val="00FD08BC"/>
    <w:rsid w:val="00FD6C0F"/>
    <w:rsid w:val="00FE3BA4"/>
    <w:rsid w:val="00FF7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EDFA90"/>
  <w15:chartTrackingRefBased/>
  <w15:docId w15:val="{04854225-22F7-4A44-8C70-488B23323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06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uiPriority w:val="99"/>
    <w:rsid w:val="00780F1A"/>
    <w:pPr>
      <w:numPr>
        <w:numId w:val="1"/>
      </w:numPr>
    </w:pPr>
  </w:style>
  <w:style w:type="numbering" w:customStyle="1" w:styleId="Style2">
    <w:name w:val="Style2"/>
    <w:uiPriority w:val="99"/>
    <w:rsid w:val="00780F1A"/>
    <w:pPr>
      <w:numPr>
        <w:numId w:val="2"/>
      </w:numPr>
    </w:pPr>
  </w:style>
  <w:style w:type="paragraph" w:styleId="ListParagraph">
    <w:name w:val="List Paragraph"/>
    <w:basedOn w:val="Normal"/>
    <w:uiPriority w:val="34"/>
    <w:qFormat/>
    <w:rsid w:val="00676D59"/>
    <w:pPr>
      <w:ind w:left="720"/>
      <w:contextualSpacing/>
    </w:pPr>
  </w:style>
  <w:style w:type="paragraph" w:styleId="Header">
    <w:name w:val="header"/>
    <w:basedOn w:val="Normal"/>
    <w:link w:val="HeaderChar"/>
    <w:uiPriority w:val="99"/>
    <w:unhideWhenUsed/>
    <w:rsid w:val="00ED5136"/>
    <w:pPr>
      <w:tabs>
        <w:tab w:val="center" w:pos="4680"/>
        <w:tab w:val="right" w:pos="9360"/>
      </w:tabs>
    </w:pPr>
    <w:rPr>
      <w:rFonts w:cstheme="minorBidi"/>
      <w:szCs w:val="22"/>
    </w:rPr>
  </w:style>
  <w:style w:type="character" w:customStyle="1" w:styleId="HeaderChar">
    <w:name w:val="Header Char"/>
    <w:basedOn w:val="DefaultParagraphFont"/>
    <w:link w:val="Header"/>
    <w:uiPriority w:val="99"/>
    <w:rsid w:val="00ED5136"/>
    <w:rPr>
      <w:rFonts w:cstheme="minorBidi"/>
      <w:szCs w:val="22"/>
    </w:rPr>
  </w:style>
  <w:style w:type="paragraph" w:styleId="NoSpacing">
    <w:name w:val="No Spacing"/>
    <w:uiPriority w:val="1"/>
    <w:qFormat/>
    <w:rsid w:val="00BA56E4"/>
    <w:rPr>
      <w:rFonts w:asciiTheme="minorHAnsi" w:hAnsiTheme="minorHAnsi" w:cstheme="minorBidi"/>
      <w:sz w:val="22"/>
      <w:szCs w:val="22"/>
    </w:rPr>
  </w:style>
  <w:style w:type="table" w:styleId="TableGrid">
    <w:name w:val="Table Grid"/>
    <w:basedOn w:val="TableNormal"/>
    <w:rsid w:val="00BA56E4"/>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F22F5"/>
    <w:rPr>
      <w:color w:val="0563C1" w:themeColor="hyperlink"/>
      <w:u w:val="single"/>
    </w:rPr>
  </w:style>
  <w:style w:type="character" w:styleId="CommentReference">
    <w:name w:val="annotation reference"/>
    <w:basedOn w:val="DefaultParagraphFont"/>
    <w:uiPriority w:val="99"/>
    <w:semiHidden/>
    <w:unhideWhenUsed/>
    <w:rsid w:val="00DB2AAE"/>
    <w:rPr>
      <w:sz w:val="16"/>
      <w:szCs w:val="16"/>
    </w:rPr>
  </w:style>
  <w:style w:type="paragraph" w:styleId="CommentText">
    <w:name w:val="annotation text"/>
    <w:basedOn w:val="Normal"/>
    <w:link w:val="CommentTextChar"/>
    <w:uiPriority w:val="99"/>
    <w:semiHidden/>
    <w:unhideWhenUsed/>
    <w:rsid w:val="00DB2AAE"/>
    <w:rPr>
      <w:sz w:val="20"/>
      <w:szCs w:val="20"/>
    </w:rPr>
  </w:style>
  <w:style w:type="character" w:customStyle="1" w:styleId="CommentTextChar">
    <w:name w:val="Comment Text Char"/>
    <w:basedOn w:val="DefaultParagraphFont"/>
    <w:link w:val="CommentText"/>
    <w:uiPriority w:val="99"/>
    <w:semiHidden/>
    <w:rsid w:val="00DB2AAE"/>
    <w:rPr>
      <w:sz w:val="20"/>
      <w:szCs w:val="20"/>
    </w:rPr>
  </w:style>
  <w:style w:type="paragraph" w:styleId="CommentSubject">
    <w:name w:val="annotation subject"/>
    <w:basedOn w:val="CommentText"/>
    <w:next w:val="CommentText"/>
    <w:link w:val="CommentSubjectChar"/>
    <w:uiPriority w:val="99"/>
    <w:semiHidden/>
    <w:unhideWhenUsed/>
    <w:rsid w:val="00DB2AAE"/>
    <w:rPr>
      <w:b/>
      <w:bCs/>
    </w:rPr>
  </w:style>
  <w:style w:type="character" w:customStyle="1" w:styleId="CommentSubjectChar">
    <w:name w:val="Comment Subject Char"/>
    <w:basedOn w:val="CommentTextChar"/>
    <w:link w:val="CommentSubject"/>
    <w:uiPriority w:val="99"/>
    <w:semiHidden/>
    <w:rsid w:val="00DB2AAE"/>
    <w:rPr>
      <w:b/>
      <w:bCs/>
      <w:sz w:val="20"/>
      <w:szCs w:val="20"/>
    </w:rPr>
  </w:style>
  <w:style w:type="paragraph" w:styleId="BalloonText">
    <w:name w:val="Balloon Text"/>
    <w:basedOn w:val="Normal"/>
    <w:link w:val="BalloonTextChar"/>
    <w:uiPriority w:val="99"/>
    <w:semiHidden/>
    <w:unhideWhenUsed/>
    <w:rsid w:val="00DB2A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2AAE"/>
    <w:rPr>
      <w:rFonts w:ascii="Segoe UI" w:hAnsi="Segoe UI" w:cs="Segoe UI"/>
      <w:sz w:val="18"/>
      <w:szCs w:val="18"/>
    </w:rPr>
  </w:style>
  <w:style w:type="paragraph" w:styleId="Footer">
    <w:name w:val="footer"/>
    <w:basedOn w:val="Normal"/>
    <w:link w:val="FooterChar"/>
    <w:uiPriority w:val="99"/>
    <w:unhideWhenUsed/>
    <w:rsid w:val="006A0869"/>
    <w:pPr>
      <w:tabs>
        <w:tab w:val="center" w:pos="4680"/>
        <w:tab w:val="right" w:pos="9360"/>
      </w:tabs>
    </w:pPr>
  </w:style>
  <w:style w:type="character" w:customStyle="1" w:styleId="FooterChar">
    <w:name w:val="Footer Char"/>
    <w:basedOn w:val="DefaultParagraphFont"/>
    <w:link w:val="Footer"/>
    <w:uiPriority w:val="99"/>
    <w:rsid w:val="006A0869"/>
  </w:style>
  <w:style w:type="character" w:styleId="FollowedHyperlink">
    <w:name w:val="FollowedHyperlink"/>
    <w:basedOn w:val="DefaultParagraphFont"/>
    <w:uiPriority w:val="99"/>
    <w:semiHidden/>
    <w:unhideWhenUsed/>
    <w:rsid w:val="00486D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576413">
      <w:bodyDiv w:val="1"/>
      <w:marLeft w:val="0"/>
      <w:marRight w:val="0"/>
      <w:marTop w:val="0"/>
      <w:marBottom w:val="0"/>
      <w:divBdr>
        <w:top w:val="none" w:sz="0" w:space="0" w:color="auto"/>
        <w:left w:val="none" w:sz="0" w:space="0" w:color="auto"/>
        <w:bottom w:val="none" w:sz="0" w:space="0" w:color="auto"/>
        <w:right w:val="none" w:sz="0" w:space="0" w:color="auto"/>
      </w:divBdr>
    </w:div>
    <w:div w:id="1477992324">
      <w:bodyDiv w:val="1"/>
      <w:marLeft w:val="0"/>
      <w:marRight w:val="0"/>
      <w:marTop w:val="0"/>
      <w:marBottom w:val="0"/>
      <w:divBdr>
        <w:top w:val="none" w:sz="0" w:space="0" w:color="auto"/>
        <w:left w:val="none" w:sz="0" w:space="0" w:color="auto"/>
        <w:bottom w:val="none" w:sz="0" w:space="0" w:color="auto"/>
        <w:right w:val="none" w:sz="0" w:space="0" w:color="auto"/>
      </w:divBdr>
    </w:div>
    <w:div w:id="1745637804">
      <w:bodyDiv w:val="1"/>
      <w:marLeft w:val="0"/>
      <w:marRight w:val="0"/>
      <w:marTop w:val="0"/>
      <w:marBottom w:val="0"/>
      <w:divBdr>
        <w:top w:val="none" w:sz="0" w:space="0" w:color="auto"/>
        <w:left w:val="none" w:sz="0" w:space="0" w:color="auto"/>
        <w:bottom w:val="none" w:sz="0" w:space="0" w:color="auto"/>
        <w:right w:val="none" w:sz="0" w:space="0" w:color="auto"/>
      </w:divBdr>
    </w:div>
    <w:div w:id="1889343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nwmissouri.edu/policies/academics/Academic-Integrity.pdf" TargetMode="External"/><Relationship Id="rId18" Type="http://schemas.openxmlformats.org/officeDocument/2006/relationships/hyperlink" Target="https://cm.maxient.com/reportingform.php?NorthwestMOStateUniv&amp;layout_id=5"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www.nwmissouri.edu/policies/academics/Adding-Dropping-Withdrawals.pdf" TargetMode="External"/><Relationship Id="rId17" Type="http://schemas.openxmlformats.org/officeDocument/2006/relationships/hyperlink" Target="http://www.nwmissouri.edu/policies/academics/Family-Educational-Rights-and-Privacy-Act.pdf" TargetMode="External"/><Relationship Id="rId2" Type="http://schemas.openxmlformats.org/officeDocument/2006/relationships/customXml" Target="../customXml/item2.xml"/><Relationship Id="rId16" Type="http://schemas.openxmlformats.org/officeDocument/2006/relationships/hyperlink" Target="https://www.nwmissouri.edu/TitleIXEquity/titlevi/"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nwmissouri.edu/policies/academics/Attendance.pdf" TargetMode="External"/><Relationship Id="rId5" Type="http://schemas.openxmlformats.org/officeDocument/2006/relationships/numbering" Target="numbering.xml"/><Relationship Id="rId15" Type="http://schemas.openxmlformats.org/officeDocument/2006/relationships/hyperlink" Target="http://www.nwmissouri.edu/policies/student/Disability-Accommodation.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wmissouri.edu/titleixequity/accessibility/index.htm%20"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E70EB5AC97D254BA7E879765EA4006B" ma:contentTypeVersion="13" ma:contentTypeDescription="Create a new document." ma:contentTypeScope="" ma:versionID="80bafe9883ea6d2285f384f1b24339db">
  <xsd:schema xmlns:xsd="http://www.w3.org/2001/XMLSchema" xmlns:xs="http://www.w3.org/2001/XMLSchema" xmlns:p="http://schemas.microsoft.com/office/2006/metadata/properties" xmlns:ns3="74c62047-52d7-472a-83ce-ddfadc0b9b2c" xmlns:ns4="1fffccd4-d8ca-4270-87fc-0f6aa8ad3704" targetNamespace="http://schemas.microsoft.com/office/2006/metadata/properties" ma:root="true" ma:fieldsID="c277a6960f25b1ff47b3567728ef8fce" ns3:_="" ns4:_="">
    <xsd:import namespace="74c62047-52d7-472a-83ce-ddfadc0b9b2c"/>
    <xsd:import namespace="1fffccd4-d8ca-4270-87fc-0f6aa8ad370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62047-52d7-472a-83ce-ddfadc0b9b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fffccd4-d8ca-4270-87fc-0f6aa8ad37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A63CE-0789-42BA-BECF-1F16A824C05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02E1CD3-F852-46EF-894B-6FA3B12A0A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62047-52d7-472a-83ce-ddfadc0b9b2c"/>
    <ds:schemaRef ds:uri="1fffccd4-d8ca-4270-87fc-0f6aa8ad37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3D9D95-4B64-4E48-8F4E-6DA1AA856590}">
  <ds:schemaRefs>
    <ds:schemaRef ds:uri="http://schemas.microsoft.com/sharepoint/v3/contenttype/forms"/>
  </ds:schemaRefs>
</ds:datastoreItem>
</file>

<file path=customXml/itemProps4.xml><?xml version="1.0" encoding="utf-8"?>
<ds:datastoreItem xmlns:ds="http://schemas.openxmlformats.org/officeDocument/2006/customXml" ds:itemID="{123B28A5-3480-40DA-A81C-EBC88ABE0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1182</Words>
  <Characters>6740</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Chandler,Wayne</dc:creator>
  <cp:keywords/>
  <dc:description/>
  <cp:lastModifiedBy>Cullen,Gail J</cp:lastModifiedBy>
  <cp:revision>2</cp:revision>
  <cp:lastPrinted>2019-04-19T15:41:00Z</cp:lastPrinted>
  <dcterms:created xsi:type="dcterms:W3CDTF">2025-06-02T18:06:00Z</dcterms:created>
  <dcterms:modified xsi:type="dcterms:W3CDTF">2025-06-02T18:06:00Z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0x0101003E70EB5AC97D254BA7E879765EA4006B</vt:lpwstr>
  </property>
</Properties>
</file>